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5F6" w:rsidRPr="002C0287" w:rsidRDefault="008045F6" w:rsidP="00E039FD">
      <w:pPr>
        <w:pStyle w:val="2"/>
        <w:jc w:val="center"/>
        <w:rPr>
          <w:rFonts w:ascii="Arial" w:eastAsia="Calibri" w:hAnsi="Arial" w:cs="Arial"/>
          <w:bCs w:val="0"/>
          <w:color w:val="auto"/>
        </w:rPr>
      </w:pPr>
      <w:r w:rsidRPr="002C0287">
        <w:rPr>
          <w:rFonts w:ascii="Arial" w:eastAsia="Calibri" w:hAnsi="Arial" w:cs="Arial"/>
          <w:bCs w:val="0"/>
          <w:color w:val="auto"/>
        </w:rPr>
        <w:t>«</w:t>
      </w:r>
      <w:proofErr w:type="spellStart"/>
      <w:r w:rsidRPr="002C0287">
        <w:rPr>
          <w:rFonts w:ascii="Arial" w:eastAsia="Calibri" w:hAnsi="Arial" w:cs="Arial"/>
          <w:bCs w:val="0"/>
          <w:color w:val="auto"/>
        </w:rPr>
        <w:t>Туронбанк</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акциядорлик</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тижорат</w:t>
      </w:r>
      <w:proofErr w:type="spellEnd"/>
      <w:r w:rsidRPr="002C0287">
        <w:rPr>
          <w:rFonts w:ascii="Arial" w:eastAsia="Calibri" w:hAnsi="Arial" w:cs="Arial"/>
          <w:bCs w:val="0"/>
          <w:color w:val="auto"/>
        </w:rPr>
        <w:t xml:space="preserve"> банки </w:t>
      </w:r>
      <w:proofErr w:type="spellStart"/>
      <w:r w:rsidRPr="002C0287">
        <w:rPr>
          <w:rFonts w:ascii="Arial" w:eastAsia="Calibri" w:hAnsi="Arial" w:cs="Arial"/>
          <w:bCs w:val="0"/>
          <w:color w:val="auto"/>
        </w:rPr>
        <w:t>Кенгаши</w:t>
      </w:r>
      <w:proofErr w:type="spellEnd"/>
      <w:r w:rsidRPr="002C0287">
        <w:rPr>
          <w:rFonts w:ascii="Arial" w:eastAsia="Calibri" w:hAnsi="Arial" w:cs="Arial"/>
          <w:bCs w:val="0"/>
          <w:color w:val="auto"/>
        </w:rPr>
        <w:t xml:space="preserve"> банк </w:t>
      </w:r>
      <w:proofErr w:type="spellStart"/>
      <w:r w:rsidRPr="002C0287">
        <w:rPr>
          <w:rFonts w:ascii="Arial" w:eastAsia="Calibri" w:hAnsi="Arial" w:cs="Arial"/>
          <w:bCs w:val="0"/>
          <w:color w:val="auto"/>
        </w:rPr>
        <w:t>акциядорларининг</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навбатдаги</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йиллик</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ҳисобот</w:t>
      </w:r>
      <w:proofErr w:type="spellEnd"/>
      <w:r w:rsidR="00AC2570" w:rsidRPr="002C0287">
        <w:rPr>
          <w:rFonts w:ascii="Arial" w:eastAsia="Calibri" w:hAnsi="Arial" w:cs="Arial"/>
          <w:bCs w:val="0"/>
          <w:color w:val="auto"/>
        </w:rPr>
        <w:t xml:space="preserve"> </w:t>
      </w:r>
      <w:proofErr w:type="spellStart"/>
      <w:r w:rsidR="00AC2570" w:rsidRPr="002C0287">
        <w:rPr>
          <w:rFonts w:ascii="Arial" w:eastAsia="Calibri" w:hAnsi="Arial" w:cs="Arial"/>
          <w:bCs w:val="0"/>
          <w:color w:val="auto"/>
        </w:rPr>
        <w:t>умумий</w:t>
      </w:r>
      <w:proofErr w:type="spellEnd"/>
      <w:r w:rsidR="00AC2570" w:rsidRPr="002C0287">
        <w:rPr>
          <w:rFonts w:ascii="Arial" w:eastAsia="Calibri" w:hAnsi="Arial" w:cs="Arial"/>
          <w:bCs w:val="0"/>
          <w:color w:val="auto"/>
        </w:rPr>
        <w:t xml:space="preserve"> </w:t>
      </w:r>
      <w:proofErr w:type="spellStart"/>
      <w:r w:rsidR="00AC2570" w:rsidRPr="002C0287">
        <w:rPr>
          <w:rFonts w:ascii="Arial" w:eastAsia="Calibri" w:hAnsi="Arial" w:cs="Arial"/>
          <w:bCs w:val="0"/>
          <w:color w:val="auto"/>
        </w:rPr>
        <w:t>йиғилиши</w:t>
      </w:r>
      <w:proofErr w:type="spellEnd"/>
      <w:r w:rsidR="00AC2570" w:rsidRPr="002C0287">
        <w:rPr>
          <w:rFonts w:ascii="Arial" w:eastAsia="Calibri" w:hAnsi="Arial" w:cs="Arial"/>
          <w:bCs w:val="0"/>
          <w:color w:val="auto"/>
        </w:rPr>
        <w:t xml:space="preserve"> </w:t>
      </w:r>
      <w:r w:rsidR="00AC2570" w:rsidRPr="002C0287">
        <w:rPr>
          <w:rFonts w:ascii="Arial" w:eastAsia="Calibri" w:hAnsi="Arial" w:cs="Arial"/>
          <w:bCs w:val="0"/>
          <w:color w:val="auto"/>
        </w:rPr>
        <w:br/>
        <w:t>20</w:t>
      </w:r>
      <w:r w:rsidR="004D6045" w:rsidRPr="002C0287">
        <w:rPr>
          <w:rFonts w:ascii="Arial" w:eastAsia="Calibri" w:hAnsi="Arial" w:cs="Arial"/>
          <w:bCs w:val="0"/>
          <w:color w:val="auto"/>
          <w:lang w:val="en-US"/>
        </w:rPr>
        <w:t>2</w:t>
      </w:r>
      <w:r w:rsidR="0036410F">
        <w:rPr>
          <w:rFonts w:ascii="Arial" w:eastAsia="Calibri" w:hAnsi="Arial" w:cs="Arial"/>
          <w:bCs w:val="0"/>
          <w:color w:val="auto"/>
        </w:rPr>
        <w:t>1</w:t>
      </w:r>
      <w:r w:rsidR="00AC2570" w:rsidRPr="002C0287">
        <w:rPr>
          <w:rFonts w:ascii="Arial" w:eastAsia="Calibri" w:hAnsi="Arial" w:cs="Arial"/>
          <w:bCs w:val="0"/>
          <w:color w:val="auto"/>
        </w:rPr>
        <w:t xml:space="preserve"> </w:t>
      </w:r>
      <w:proofErr w:type="spellStart"/>
      <w:r w:rsidR="00AC2570" w:rsidRPr="00624291">
        <w:rPr>
          <w:rFonts w:ascii="Arial" w:eastAsia="Calibri" w:hAnsi="Arial" w:cs="Arial"/>
          <w:bCs w:val="0"/>
          <w:color w:val="auto"/>
        </w:rPr>
        <w:t>йил</w:t>
      </w:r>
      <w:proofErr w:type="spellEnd"/>
      <w:r w:rsidR="00AC2570" w:rsidRPr="00624291">
        <w:rPr>
          <w:rFonts w:ascii="Arial" w:eastAsia="Calibri" w:hAnsi="Arial" w:cs="Arial"/>
          <w:bCs w:val="0"/>
          <w:color w:val="auto"/>
        </w:rPr>
        <w:t xml:space="preserve"> «</w:t>
      </w:r>
      <w:r w:rsidR="00222836">
        <w:rPr>
          <w:rFonts w:ascii="Arial" w:eastAsia="Calibri" w:hAnsi="Arial" w:cs="Arial"/>
          <w:bCs w:val="0"/>
          <w:color w:val="auto"/>
        </w:rPr>
        <w:t>30</w:t>
      </w:r>
      <w:r w:rsidRPr="00624291">
        <w:rPr>
          <w:rFonts w:ascii="Arial" w:eastAsia="Calibri" w:hAnsi="Arial" w:cs="Arial"/>
          <w:bCs w:val="0"/>
          <w:color w:val="auto"/>
        </w:rPr>
        <w:t>»</w:t>
      </w:r>
      <w:r w:rsidR="00AC2570" w:rsidRPr="00624291">
        <w:rPr>
          <w:rFonts w:ascii="Arial" w:eastAsia="Calibri" w:hAnsi="Arial" w:cs="Arial"/>
          <w:bCs w:val="0"/>
          <w:color w:val="auto"/>
        </w:rPr>
        <w:t xml:space="preserve"> </w:t>
      </w:r>
      <w:r w:rsidR="00F04123" w:rsidRPr="00624291">
        <w:rPr>
          <w:rFonts w:ascii="Arial" w:eastAsia="Calibri" w:hAnsi="Arial" w:cs="Arial"/>
          <w:bCs w:val="0"/>
          <w:color w:val="auto"/>
          <w:lang w:val="uz-Cyrl-UZ"/>
        </w:rPr>
        <w:t>июнь</w:t>
      </w:r>
      <w:r w:rsidRPr="00624291">
        <w:rPr>
          <w:rFonts w:ascii="Arial" w:eastAsia="Calibri" w:hAnsi="Arial" w:cs="Arial"/>
          <w:bCs w:val="0"/>
          <w:color w:val="auto"/>
        </w:rPr>
        <w:t xml:space="preserve"> </w:t>
      </w:r>
      <w:proofErr w:type="spellStart"/>
      <w:r w:rsidRPr="00624291">
        <w:rPr>
          <w:rFonts w:ascii="Arial" w:eastAsia="Calibri" w:hAnsi="Arial" w:cs="Arial"/>
          <w:bCs w:val="0"/>
          <w:color w:val="auto"/>
        </w:rPr>
        <w:t>куни</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соат</w:t>
      </w:r>
      <w:proofErr w:type="spellEnd"/>
      <w:r w:rsidRPr="002C0287">
        <w:rPr>
          <w:rFonts w:ascii="Arial" w:eastAsia="Calibri" w:hAnsi="Arial" w:cs="Arial"/>
          <w:bCs w:val="0"/>
          <w:color w:val="auto"/>
        </w:rPr>
        <w:t xml:space="preserve"> 11</w:t>
      </w:r>
      <w:r w:rsidRPr="002C0287">
        <w:rPr>
          <w:rFonts w:ascii="Arial" w:eastAsia="Calibri" w:hAnsi="Arial" w:cs="Arial"/>
          <w:bCs w:val="0"/>
          <w:color w:val="auto"/>
          <w:u w:val="single"/>
          <w:vertAlign w:val="superscript"/>
        </w:rPr>
        <w:t>00</w:t>
      </w:r>
      <w:r w:rsidRPr="002C0287">
        <w:rPr>
          <w:rFonts w:ascii="Arial" w:eastAsia="Calibri" w:hAnsi="Arial" w:cs="Arial"/>
          <w:bCs w:val="0"/>
          <w:color w:val="auto"/>
        </w:rPr>
        <w:t xml:space="preserve"> да </w:t>
      </w:r>
      <w:proofErr w:type="spellStart"/>
      <w:r w:rsidRPr="002C0287">
        <w:rPr>
          <w:rFonts w:ascii="Arial" w:eastAsia="Calibri" w:hAnsi="Arial" w:cs="Arial"/>
          <w:bCs w:val="0"/>
          <w:color w:val="auto"/>
        </w:rPr>
        <w:t>Тошкент</w:t>
      </w:r>
      <w:proofErr w:type="spellEnd"/>
      <w:r w:rsidRPr="002C0287">
        <w:rPr>
          <w:rFonts w:ascii="Arial" w:eastAsia="Calibri" w:hAnsi="Arial" w:cs="Arial"/>
          <w:bCs w:val="0"/>
          <w:color w:val="auto"/>
        </w:rPr>
        <w:t xml:space="preserve"> </w:t>
      </w:r>
      <w:proofErr w:type="spellStart"/>
      <w:proofErr w:type="gramStart"/>
      <w:r w:rsidRPr="002C0287">
        <w:rPr>
          <w:rFonts w:ascii="Arial" w:eastAsia="Calibri" w:hAnsi="Arial" w:cs="Arial"/>
          <w:bCs w:val="0"/>
          <w:color w:val="auto"/>
        </w:rPr>
        <w:t>ша</w:t>
      </w:r>
      <w:proofErr w:type="gramEnd"/>
      <w:r w:rsidRPr="002C0287">
        <w:rPr>
          <w:rFonts w:ascii="Arial" w:eastAsia="Calibri" w:hAnsi="Arial" w:cs="Arial"/>
          <w:bCs w:val="0"/>
          <w:color w:val="auto"/>
        </w:rPr>
        <w:t>ҳри</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Шайхонтоҳур</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тумани</w:t>
      </w:r>
      <w:proofErr w:type="spellEnd"/>
      <w:r w:rsidRPr="002C0287">
        <w:rPr>
          <w:rFonts w:ascii="Arial" w:eastAsia="Calibri" w:hAnsi="Arial" w:cs="Arial"/>
          <w:bCs w:val="0"/>
          <w:color w:val="auto"/>
        </w:rPr>
        <w:t xml:space="preserve">, Абай </w:t>
      </w:r>
      <w:proofErr w:type="spellStart"/>
      <w:r w:rsidRPr="002C0287">
        <w:rPr>
          <w:rFonts w:ascii="Arial" w:eastAsia="Calibri" w:hAnsi="Arial" w:cs="Arial"/>
          <w:bCs w:val="0"/>
          <w:color w:val="auto"/>
        </w:rPr>
        <w:t>кўчаси</w:t>
      </w:r>
      <w:proofErr w:type="spellEnd"/>
      <w:r w:rsidRPr="002C0287">
        <w:rPr>
          <w:rFonts w:ascii="Arial" w:eastAsia="Calibri" w:hAnsi="Arial" w:cs="Arial"/>
          <w:bCs w:val="0"/>
          <w:color w:val="auto"/>
        </w:rPr>
        <w:t xml:space="preserve">, 4а </w:t>
      </w:r>
      <w:proofErr w:type="spellStart"/>
      <w:r w:rsidRPr="002C0287">
        <w:rPr>
          <w:rFonts w:ascii="Arial" w:eastAsia="Calibri" w:hAnsi="Arial" w:cs="Arial"/>
          <w:bCs w:val="0"/>
          <w:color w:val="auto"/>
        </w:rPr>
        <w:t>уй</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манзилида</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бўлиб</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ўтишини</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маълум</w:t>
      </w:r>
      <w:proofErr w:type="spellEnd"/>
      <w:r w:rsidRPr="002C0287">
        <w:rPr>
          <w:rFonts w:ascii="Arial" w:eastAsia="Calibri" w:hAnsi="Arial" w:cs="Arial"/>
          <w:bCs w:val="0"/>
          <w:color w:val="auto"/>
        </w:rPr>
        <w:t xml:space="preserve"> </w:t>
      </w:r>
      <w:proofErr w:type="spellStart"/>
      <w:r w:rsidRPr="002C0287">
        <w:rPr>
          <w:rFonts w:ascii="Arial" w:eastAsia="Calibri" w:hAnsi="Arial" w:cs="Arial"/>
          <w:bCs w:val="0"/>
          <w:color w:val="auto"/>
        </w:rPr>
        <w:t>қилади</w:t>
      </w:r>
      <w:proofErr w:type="spellEnd"/>
    </w:p>
    <w:p w:rsidR="008045F6" w:rsidRPr="002C0287" w:rsidRDefault="008045F6" w:rsidP="008045F6">
      <w:pPr>
        <w:jc w:val="center"/>
        <w:rPr>
          <w:rFonts w:ascii="Arial" w:hAnsi="Arial" w:cs="Arial"/>
          <w:sz w:val="26"/>
          <w:szCs w:val="26"/>
          <w:lang w:val="uz-Cyrl-UZ"/>
        </w:rPr>
      </w:pPr>
    </w:p>
    <w:p w:rsidR="008045F6" w:rsidRPr="002C0287" w:rsidRDefault="008045F6" w:rsidP="008045F6">
      <w:pPr>
        <w:spacing w:before="120" w:after="120"/>
        <w:jc w:val="center"/>
        <w:rPr>
          <w:rFonts w:ascii="Arial" w:hAnsi="Arial" w:cs="Arial"/>
          <w:b/>
          <w:sz w:val="26"/>
          <w:szCs w:val="26"/>
          <w:lang w:val="en-US"/>
        </w:rPr>
      </w:pPr>
      <w:r w:rsidRPr="002C0287">
        <w:rPr>
          <w:rFonts w:ascii="Arial" w:hAnsi="Arial" w:cs="Arial"/>
          <w:b/>
          <w:sz w:val="26"/>
          <w:szCs w:val="26"/>
          <w:lang w:val="uz-Cyrl-UZ"/>
        </w:rPr>
        <w:t>КУН ТАРТИБИ:</w:t>
      </w:r>
    </w:p>
    <w:p w:rsidR="008045F6" w:rsidRPr="002C0287" w:rsidRDefault="008045F6" w:rsidP="008045F6">
      <w:pPr>
        <w:jc w:val="center"/>
        <w:rPr>
          <w:rFonts w:ascii="Arial" w:hAnsi="Arial" w:cs="Arial"/>
          <w:sz w:val="4"/>
          <w:szCs w:val="4"/>
        </w:rPr>
      </w:pP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Банк акциядорларининг навбатдаги йиллик ҳисобот умумий йиғилишининг саноқ комиссияси шахсий таркибини тасдиқлаш.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«Туронбанк» АТБ акциядорларининг навбатдаги йиллик ҳисобот умумий йиғилишининг регламентини тасдиқлаш.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Банкнинг 20</w:t>
      </w:r>
      <w:r w:rsidR="00AC3AF7">
        <w:rPr>
          <w:rFonts w:ascii="Arial" w:hAnsi="Arial" w:cs="Arial"/>
          <w:sz w:val="26"/>
          <w:szCs w:val="26"/>
          <w:lang w:val="uz-Cyrl-UZ"/>
        </w:rPr>
        <w:t>20</w:t>
      </w:r>
      <w:r w:rsidRPr="002C0287">
        <w:rPr>
          <w:rFonts w:ascii="Arial" w:hAnsi="Arial" w:cs="Arial"/>
          <w:sz w:val="26"/>
          <w:szCs w:val="26"/>
          <w:lang w:val="uz-Cyrl-UZ"/>
        </w:rPr>
        <w:t xml:space="preserve"> молиявий йилдаги фаолияти якун</w:t>
      </w:r>
      <w:r w:rsidR="00F63316" w:rsidRPr="002C0287">
        <w:rPr>
          <w:rFonts w:ascii="Arial" w:hAnsi="Arial" w:cs="Arial"/>
          <w:sz w:val="26"/>
          <w:szCs w:val="26"/>
          <w:lang w:val="uz-Cyrl-UZ"/>
        </w:rPr>
        <w:t>лари бўйича ҳисоботини ҳамда 202</w:t>
      </w:r>
      <w:r w:rsidR="00AC3AF7">
        <w:rPr>
          <w:rFonts w:ascii="Arial" w:hAnsi="Arial" w:cs="Arial"/>
          <w:sz w:val="26"/>
          <w:szCs w:val="26"/>
          <w:lang w:val="uz-Cyrl-UZ"/>
        </w:rPr>
        <w:t>1</w:t>
      </w:r>
      <w:r w:rsidRPr="002C0287">
        <w:rPr>
          <w:rFonts w:ascii="Arial" w:hAnsi="Arial" w:cs="Arial"/>
          <w:sz w:val="26"/>
          <w:szCs w:val="26"/>
          <w:lang w:val="uz-Cyrl-UZ"/>
        </w:rPr>
        <w:t xml:space="preserve"> йилда банк фаолиятининг асосий йўналишлари тўғрисида банк Бошқарувининг ҳисоботини тасдиқлаш.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Банкнинг 20</w:t>
      </w:r>
      <w:r w:rsidR="00033453">
        <w:rPr>
          <w:rFonts w:ascii="Arial" w:hAnsi="Arial" w:cs="Arial"/>
          <w:sz w:val="26"/>
          <w:szCs w:val="26"/>
          <w:lang w:val="uz-Cyrl-UZ"/>
        </w:rPr>
        <w:t>20</w:t>
      </w:r>
      <w:r w:rsidRPr="002C0287">
        <w:rPr>
          <w:rFonts w:ascii="Arial" w:hAnsi="Arial" w:cs="Arial"/>
          <w:sz w:val="26"/>
          <w:szCs w:val="26"/>
          <w:lang w:val="uz-Cyrl-UZ"/>
        </w:rPr>
        <w:t xml:space="preserve"> йилдаги фаолияти якунлари бўйича ташқи аудит хулосасини кўриб чиқиш.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20</w:t>
      </w:r>
      <w:r w:rsidR="00704298">
        <w:rPr>
          <w:rFonts w:ascii="Arial" w:hAnsi="Arial" w:cs="Arial"/>
          <w:sz w:val="26"/>
          <w:szCs w:val="26"/>
          <w:lang w:val="uz-Cyrl-UZ"/>
        </w:rPr>
        <w:t>20</w:t>
      </w:r>
      <w:r w:rsidRPr="002C0287">
        <w:rPr>
          <w:rFonts w:ascii="Arial" w:hAnsi="Arial" w:cs="Arial"/>
          <w:sz w:val="26"/>
          <w:szCs w:val="26"/>
          <w:lang w:val="uz-Cyrl-UZ"/>
        </w:rPr>
        <w:t xml:space="preserve"> йил якунлари бўйича банк Тафтиш комиссияси ҳисоботини тасдиқлаш.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Банк Кенгашининг 20</w:t>
      </w:r>
      <w:r w:rsidR="00704298">
        <w:rPr>
          <w:rFonts w:ascii="Arial" w:hAnsi="Arial" w:cs="Arial"/>
          <w:sz w:val="26"/>
          <w:szCs w:val="26"/>
          <w:lang w:val="uz-Cyrl-UZ"/>
        </w:rPr>
        <w:t>20</w:t>
      </w:r>
      <w:r w:rsidRPr="002C0287">
        <w:rPr>
          <w:rFonts w:ascii="Arial" w:hAnsi="Arial" w:cs="Arial"/>
          <w:sz w:val="26"/>
          <w:szCs w:val="26"/>
          <w:lang w:val="uz-Cyrl-UZ"/>
        </w:rPr>
        <w:t xml:space="preserve"> йилдаги фаолияти бўйича ҳисоботини </w:t>
      </w:r>
      <w:r w:rsidR="00F53EF9">
        <w:rPr>
          <w:rFonts w:ascii="Arial" w:hAnsi="Arial" w:cs="Arial"/>
          <w:sz w:val="26"/>
          <w:szCs w:val="26"/>
          <w:lang w:val="uz-Cyrl-UZ"/>
        </w:rPr>
        <w:t>ҳамда банкнинг ривожланиш стратегиясига эришиши бўйича кўрилаётган чора-тадбирлар тўғрисидаги ҳисоботини т</w:t>
      </w:r>
      <w:r w:rsidR="007D7BED">
        <w:rPr>
          <w:rFonts w:ascii="Arial" w:hAnsi="Arial" w:cs="Arial"/>
          <w:sz w:val="26"/>
          <w:szCs w:val="26"/>
          <w:lang w:val="uz-Cyrl-UZ"/>
        </w:rPr>
        <w:t>а</w:t>
      </w:r>
      <w:r w:rsidR="00F53EF9">
        <w:rPr>
          <w:rFonts w:ascii="Arial" w:hAnsi="Arial" w:cs="Arial"/>
          <w:sz w:val="26"/>
          <w:szCs w:val="26"/>
          <w:lang w:val="uz-Cyrl-UZ"/>
        </w:rPr>
        <w:t>сдиқлаш.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20</w:t>
      </w:r>
      <w:r w:rsidR="00704298">
        <w:rPr>
          <w:rFonts w:ascii="Arial" w:hAnsi="Arial" w:cs="Arial"/>
          <w:sz w:val="26"/>
          <w:szCs w:val="26"/>
          <w:lang w:val="uz-Cyrl-UZ"/>
        </w:rPr>
        <w:t>20</w:t>
      </w:r>
      <w:r w:rsidRPr="002C0287">
        <w:rPr>
          <w:rFonts w:ascii="Arial" w:hAnsi="Arial" w:cs="Arial"/>
          <w:sz w:val="26"/>
          <w:szCs w:val="26"/>
          <w:lang w:val="uz-Cyrl-UZ"/>
        </w:rPr>
        <w:t xml:space="preserve"> йил якунлари бўйича банкнинг бухгалтерлик баланси, фойда ва зарарлар ҳисобини тасдиқлаш.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Банкнинг 20</w:t>
      </w:r>
      <w:r w:rsidR="00704298">
        <w:rPr>
          <w:rFonts w:ascii="Arial" w:hAnsi="Arial" w:cs="Arial"/>
          <w:sz w:val="26"/>
          <w:szCs w:val="26"/>
          <w:lang w:val="uz-Cyrl-UZ"/>
        </w:rPr>
        <w:t>20</w:t>
      </w:r>
      <w:r w:rsidRPr="002C0287">
        <w:rPr>
          <w:rFonts w:ascii="Arial" w:hAnsi="Arial" w:cs="Arial"/>
          <w:sz w:val="26"/>
          <w:szCs w:val="26"/>
          <w:lang w:val="uz-Cyrl-UZ"/>
        </w:rPr>
        <w:t xml:space="preserve"> йил якунлари бўйича олинган соф фойдасини тақсимлаш тартибини тасдиқлаш.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Банкда ўтказилган корпоратив бошқарув тизимини мустақил баҳолаш натижаларини кўриб чиқиш.</w:t>
      </w:r>
    </w:p>
    <w:p w:rsidR="00E867B5" w:rsidRDefault="0023234D" w:rsidP="00E867B5">
      <w:pPr>
        <w:numPr>
          <w:ilvl w:val="0"/>
          <w:numId w:val="1"/>
        </w:numPr>
        <w:tabs>
          <w:tab w:val="left" w:pos="993"/>
        </w:tabs>
        <w:spacing w:before="120" w:after="120" w:line="240" w:lineRule="auto"/>
        <w:ind w:left="0" w:firstLine="568"/>
        <w:jc w:val="both"/>
        <w:rPr>
          <w:rFonts w:ascii="Arial" w:hAnsi="Arial" w:cs="Arial"/>
          <w:sz w:val="26"/>
          <w:szCs w:val="26"/>
          <w:lang w:val="uz-Cyrl-UZ"/>
        </w:rPr>
      </w:pPr>
      <w:r w:rsidRPr="002C0287">
        <w:rPr>
          <w:rFonts w:ascii="Arial" w:hAnsi="Arial" w:cs="Arial"/>
          <w:sz w:val="26"/>
          <w:szCs w:val="26"/>
          <w:lang w:val="uz-Cyrl-UZ"/>
        </w:rPr>
        <w:t>Банкнинг 202</w:t>
      </w:r>
      <w:r w:rsidR="00704298">
        <w:rPr>
          <w:rFonts w:ascii="Arial" w:hAnsi="Arial" w:cs="Arial"/>
          <w:sz w:val="26"/>
          <w:szCs w:val="26"/>
          <w:lang w:val="uz-Cyrl-UZ"/>
        </w:rPr>
        <w:t>1</w:t>
      </w:r>
      <w:r w:rsidR="00E867B5" w:rsidRPr="002C0287">
        <w:rPr>
          <w:rFonts w:ascii="Arial" w:hAnsi="Arial" w:cs="Arial"/>
          <w:sz w:val="26"/>
          <w:szCs w:val="26"/>
          <w:lang w:val="uz-Cyrl-UZ"/>
        </w:rPr>
        <w:t xml:space="preserve"> йил учун ташқи аудиторини тасдиқлаш ва унга тўланадиган хизмат ҳақининг энг кўп миқдорини белгилаш.</w:t>
      </w:r>
    </w:p>
    <w:p w:rsidR="00A051B4" w:rsidRPr="003E79E0" w:rsidRDefault="00A051B4" w:rsidP="00A051B4">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0F1893">
        <w:rPr>
          <w:rFonts w:ascii="Arial CYR" w:eastAsiaTheme="minorHAnsi" w:hAnsi="Arial CYR" w:cs="Arial CYR"/>
          <w:sz w:val="26"/>
          <w:szCs w:val="26"/>
          <w:lang w:val="uz-Cyrl-UZ"/>
        </w:rPr>
        <w:t xml:space="preserve">Банк акциядорларининг 2021 йил 8 январдаги АС-1/6-сонли қарорига ўзгартиришларни тасдиқлаш. </w:t>
      </w:r>
    </w:p>
    <w:p w:rsidR="002B4EA8" w:rsidRPr="000C0ACC" w:rsidRDefault="002B4EA8" w:rsidP="002B4EA8">
      <w:pPr>
        <w:numPr>
          <w:ilvl w:val="0"/>
          <w:numId w:val="1"/>
        </w:numPr>
        <w:tabs>
          <w:tab w:val="left" w:pos="993"/>
        </w:tabs>
        <w:spacing w:beforeLines="60" w:before="144" w:after="120" w:line="274" w:lineRule="auto"/>
        <w:ind w:left="0" w:firstLine="567"/>
        <w:jc w:val="both"/>
        <w:rPr>
          <w:rFonts w:ascii="Arial" w:hAnsi="Arial" w:cs="Arial"/>
          <w:sz w:val="26"/>
          <w:szCs w:val="26"/>
          <w:lang w:val="uz-Cyrl-UZ"/>
        </w:rPr>
      </w:pPr>
      <w:r w:rsidRPr="000C0ACC">
        <w:rPr>
          <w:rFonts w:ascii="Arial" w:hAnsi="Arial" w:cs="Arial"/>
          <w:sz w:val="26"/>
          <w:szCs w:val="26"/>
          <w:lang w:val="uz-Cyrl-UZ"/>
        </w:rPr>
        <w:t>«Туронбанк» акциядорлик тижорат банкининг Уставига киритилаётган ўзгартиришларни тасдиқлаш</w:t>
      </w:r>
      <w:r w:rsidRPr="000C0ACC">
        <w:rPr>
          <w:rFonts w:ascii="Arial" w:hAnsi="Arial" w:cs="Arial"/>
          <w:sz w:val="26"/>
          <w:szCs w:val="26"/>
          <w:lang w:val="uz-Latn-UZ"/>
        </w:rPr>
        <w:t>.</w:t>
      </w:r>
    </w:p>
    <w:p w:rsidR="005C3377" w:rsidRDefault="00256F96" w:rsidP="00E867B5">
      <w:pPr>
        <w:numPr>
          <w:ilvl w:val="0"/>
          <w:numId w:val="1"/>
        </w:numPr>
        <w:tabs>
          <w:tab w:val="left" w:pos="993"/>
        </w:tabs>
        <w:spacing w:before="120" w:after="120" w:line="240" w:lineRule="auto"/>
        <w:ind w:left="0" w:firstLine="568"/>
        <w:jc w:val="both"/>
        <w:rPr>
          <w:rFonts w:ascii="Arial" w:hAnsi="Arial" w:cs="Arial"/>
          <w:sz w:val="26"/>
          <w:szCs w:val="26"/>
          <w:lang w:val="uz-Cyrl-UZ"/>
        </w:rPr>
      </w:pPr>
      <w:r>
        <w:rPr>
          <w:rFonts w:ascii="Arial CYR" w:eastAsiaTheme="minorHAnsi" w:hAnsi="Arial CYR" w:cs="Arial CYR"/>
          <w:sz w:val="26"/>
          <w:szCs w:val="26"/>
          <w:lang w:val="uz-Cyrl-UZ"/>
        </w:rPr>
        <w:t>««</w:t>
      </w:r>
      <w:r w:rsidR="005C3377">
        <w:rPr>
          <w:rFonts w:ascii="Arial" w:hAnsi="Arial" w:cs="Arial"/>
          <w:sz w:val="26"/>
          <w:szCs w:val="26"/>
          <w:lang w:val="uz-Cyrl-UZ"/>
        </w:rPr>
        <w:t>Туронбанк</w:t>
      </w:r>
      <w:r>
        <w:rPr>
          <w:rFonts w:ascii="Arial CYR" w:eastAsiaTheme="minorHAnsi" w:hAnsi="Arial CYR" w:cs="Arial CYR"/>
          <w:sz w:val="26"/>
          <w:szCs w:val="26"/>
          <w:lang w:val="uz-Cyrl-UZ"/>
        </w:rPr>
        <w:t>»</w:t>
      </w:r>
      <w:r w:rsidR="005C3377">
        <w:rPr>
          <w:rFonts w:ascii="Arial" w:hAnsi="Arial" w:cs="Arial"/>
          <w:sz w:val="26"/>
          <w:szCs w:val="26"/>
          <w:lang w:val="uz-Cyrl-UZ"/>
        </w:rPr>
        <w:t xml:space="preserve"> АТБ Корпоратив бошқарув тўғрисидаги Низом</w:t>
      </w:r>
      <w:r>
        <w:rPr>
          <w:rFonts w:ascii="Arial CYR" w:eastAsiaTheme="minorHAnsi" w:hAnsi="Arial CYR" w:cs="Arial CYR"/>
          <w:sz w:val="26"/>
          <w:szCs w:val="26"/>
          <w:lang w:val="uz-Cyrl-UZ"/>
        </w:rPr>
        <w:t>»</w:t>
      </w:r>
      <w:r w:rsidR="005C3377">
        <w:rPr>
          <w:rFonts w:ascii="Arial" w:hAnsi="Arial" w:cs="Arial"/>
          <w:sz w:val="26"/>
          <w:szCs w:val="26"/>
          <w:lang w:val="uz-Cyrl-UZ"/>
        </w:rPr>
        <w:t xml:space="preserve">ни тасдиқлаш. </w:t>
      </w:r>
    </w:p>
    <w:p w:rsidR="00C158A7" w:rsidRDefault="00256F96" w:rsidP="00BB2F3A">
      <w:pPr>
        <w:numPr>
          <w:ilvl w:val="0"/>
          <w:numId w:val="1"/>
        </w:numPr>
        <w:tabs>
          <w:tab w:val="left" w:pos="0"/>
          <w:tab w:val="left" w:pos="993"/>
        </w:tabs>
        <w:spacing w:before="200" w:line="240" w:lineRule="auto"/>
        <w:ind w:left="0" w:right="-2" w:firstLine="568"/>
        <w:jc w:val="both"/>
        <w:rPr>
          <w:rFonts w:ascii="Arial" w:hAnsi="Arial" w:cs="Arial"/>
          <w:sz w:val="26"/>
          <w:szCs w:val="26"/>
          <w:lang w:val="uz-Cyrl-UZ"/>
        </w:rPr>
      </w:pPr>
      <w:r>
        <w:rPr>
          <w:rFonts w:ascii="Arial CYR" w:eastAsiaTheme="minorHAnsi" w:hAnsi="Arial CYR" w:cs="Arial CYR"/>
          <w:sz w:val="26"/>
          <w:szCs w:val="26"/>
          <w:lang w:val="uz-Cyrl-UZ"/>
        </w:rPr>
        <w:t>«</w:t>
      </w:r>
      <w:r w:rsidR="005965CA">
        <w:rPr>
          <w:rFonts w:ascii="Arial" w:hAnsi="Arial" w:cs="Arial"/>
          <w:sz w:val="26"/>
          <w:szCs w:val="26"/>
          <w:lang w:val="uz-Cyrl-UZ"/>
        </w:rPr>
        <w:t xml:space="preserve">2021-2023 йилларда </w:t>
      </w:r>
      <w:r>
        <w:rPr>
          <w:rFonts w:ascii="Arial CYR" w:eastAsiaTheme="minorHAnsi" w:hAnsi="Arial CYR" w:cs="Arial CYR"/>
          <w:sz w:val="26"/>
          <w:szCs w:val="26"/>
          <w:lang w:val="uz-Cyrl-UZ"/>
        </w:rPr>
        <w:t>«</w:t>
      </w:r>
      <w:r w:rsidR="005965CA">
        <w:rPr>
          <w:rFonts w:ascii="Arial" w:hAnsi="Arial" w:cs="Arial"/>
          <w:noProof/>
          <w:sz w:val="26"/>
          <w:szCs w:val="26"/>
          <w:lang w:val="uz-Cyrl-UZ"/>
        </w:rPr>
        <w:t>Туронбанк</w:t>
      </w:r>
      <w:r>
        <w:rPr>
          <w:rFonts w:ascii="Arial CYR" w:eastAsiaTheme="minorHAnsi" w:hAnsi="Arial CYR" w:cs="Arial CYR"/>
          <w:sz w:val="26"/>
          <w:szCs w:val="26"/>
          <w:lang w:val="uz-Cyrl-UZ"/>
        </w:rPr>
        <w:t>»</w:t>
      </w:r>
      <w:r w:rsidR="005965CA">
        <w:rPr>
          <w:rFonts w:ascii="Arial" w:hAnsi="Arial" w:cs="Arial"/>
          <w:noProof/>
          <w:sz w:val="26"/>
          <w:szCs w:val="26"/>
          <w:lang w:val="uz-Cyrl-UZ"/>
        </w:rPr>
        <w:t xml:space="preserve"> АТБнинг </w:t>
      </w:r>
      <w:r w:rsidR="005965CA">
        <w:rPr>
          <w:rFonts w:ascii="Arial" w:hAnsi="Arial" w:cs="Arial"/>
          <w:sz w:val="26"/>
          <w:szCs w:val="26"/>
          <w:lang w:val="uz-Cyrl-UZ"/>
        </w:rPr>
        <w:t>ривожланиш стратегияси</w:t>
      </w:r>
      <w:r>
        <w:rPr>
          <w:rFonts w:ascii="Arial CYR" w:eastAsiaTheme="minorHAnsi" w:hAnsi="Arial CYR" w:cs="Arial CYR"/>
          <w:sz w:val="26"/>
          <w:szCs w:val="26"/>
          <w:lang w:val="uz-Cyrl-UZ"/>
        </w:rPr>
        <w:t>»</w:t>
      </w:r>
      <w:r w:rsidR="005965CA">
        <w:rPr>
          <w:rFonts w:ascii="Arial" w:hAnsi="Arial" w:cs="Arial"/>
          <w:sz w:val="26"/>
          <w:szCs w:val="26"/>
          <w:lang w:val="uz-Cyrl-UZ"/>
        </w:rPr>
        <w:t>ни тасдиқлаш</w:t>
      </w:r>
      <w:r w:rsidR="00C158A7" w:rsidRPr="00E33823">
        <w:rPr>
          <w:rFonts w:ascii="Arial" w:hAnsi="Arial" w:cs="Arial"/>
          <w:sz w:val="26"/>
          <w:szCs w:val="26"/>
          <w:lang w:val="uz-Cyrl-UZ"/>
        </w:rPr>
        <w:t>.</w:t>
      </w:r>
    </w:p>
    <w:p w:rsidR="00C377B5" w:rsidRDefault="00C377B5" w:rsidP="00C377B5">
      <w:pPr>
        <w:numPr>
          <w:ilvl w:val="0"/>
          <w:numId w:val="1"/>
        </w:numPr>
        <w:tabs>
          <w:tab w:val="left" w:pos="0"/>
          <w:tab w:val="left" w:pos="993"/>
        </w:tabs>
        <w:spacing w:before="120" w:after="120" w:line="240" w:lineRule="auto"/>
        <w:ind w:left="0" w:firstLine="567"/>
        <w:jc w:val="both"/>
        <w:rPr>
          <w:rFonts w:ascii="Arial" w:hAnsi="Arial" w:cs="Arial"/>
          <w:sz w:val="26"/>
          <w:szCs w:val="26"/>
          <w:lang w:val="uz-Cyrl-UZ"/>
        </w:rPr>
      </w:pPr>
      <w:r>
        <w:rPr>
          <w:rFonts w:ascii="Arial CYR" w:eastAsiaTheme="minorHAnsi" w:hAnsi="Arial CYR" w:cs="Arial CYR"/>
          <w:sz w:val="26"/>
          <w:szCs w:val="26"/>
          <w:lang w:val="uz-Cyrl-UZ"/>
        </w:rPr>
        <w:t>«Туронбанк» акциядорлик тижорат банкининг янги ташкилий тузилмасини тасдиқлаш</w:t>
      </w:r>
      <w:r>
        <w:rPr>
          <w:rFonts w:ascii="Arial" w:hAnsi="Arial" w:cs="Arial"/>
          <w:sz w:val="26"/>
          <w:szCs w:val="26"/>
          <w:lang w:val="uz-Cyrl-UZ"/>
        </w:rPr>
        <w:t>.</w:t>
      </w:r>
    </w:p>
    <w:p w:rsidR="00485228" w:rsidRPr="000F1893" w:rsidRDefault="00485228" w:rsidP="008C3C01">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0F1893">
        <w:rPr>
          <w:rFonts w:ascii="Arial" w:hAnsi="Arial" w:cs="Arial"/>
          <w:sz w:val="26"/>
          <w:szCs w:val="26"/>
          <w:lang w:val="uz-Cyrl-UZ"/>
        </w:rPr>
        <w:lastRenderedPageBreak/>
        <w:t>Банк балансидан ташқари ҳисобрақамига олинган активларни ҳисобдан чиқариш.</w:t>
      </w:r>
    </w:p>
    <w:p w:rsidR="00A949CB" w:rsidRDefault="00A949CB" w:rsidP="000F1893">
      <w:pPr>
        <w:numPr>
          <w:ilvl w:val="0"/>
          <w:numId w:val="1"/>
        </w:numPr>
        <w:tabs>
          <w:tab w:val="left" w:pos="0"/>
          <w:tab w:val="left" w:pos="993"/>
        </w:tabs>
        <w:spacing w:before="120" w:after="120" w:line="240" w:lineRule="auto"/>
        <w:ind w:left="0" w:firstLine="567"/>
        <w:jc w:val="both"/>
        <w:rPr>
          <w:rFonts w:ascii="Arial" w:hAnsi="Arial" w:cs="Arial"/>
          <w:sz w:val="26"/>
          <w:szCs w:val="26"/>
          <w:lang w:val="uz-Cyrl-UZ"/>
        </w:rPr>
      </w:pPr>
      <w:r>
        <w:rPr>
          <w:rFonts w:ascii="Arial CYR" w:hAnsi="Arial CYR" w:cs="Arial CYR"/>
          <w:sz w:val="26"/>
          <w:szCs w:val="26"/>
          <w:lang w:val="uz-Cyrl-UZ"/>
        </w:rPr>
        <w:t xml:space="preserve">«Туронбанк» акциядорлик тижорат банки томонидан банкнинг аффилланган шахслари билан келгусида банкнинг кундалик хўжалик фаолияти жараёнида акциядорларнинг кейинги йиллик умумий йиғилишигача бўлган даврда тузилиши мумкин бўлган битимлар ҳамда йирик битимлар рўйҳатини аниқлаш ва </w:t>
      </w:r>
      <w:r w:rsidR="006802B6">
        <w:rPr>
          <w:rFonts w:ascii="Arial CYR" w:hAnsi="Arial CYR" w:cs="Arial CYR"/>
          <w:sz w:val="26"/>
          <w:szCs w:val="26"/>
          <w:lang w:val="uz-Cyrl-UZ"/>
        </w:rPr>
        <w:t>уларнинг амалга оширилишини маъқуллаш</w:t>
      </w:r>
      <w:r>
        <w:rPr>
          <w:rFonts w:ascii="Arial CYR" w:hAnsi="Arial CYR" w:cs="Arial CYR"/>
          <w:sz w:val="26"/>
          <w:szCs w:val="26"/>
          <w:lang w:val="uz-Cyrl-UZ"/>
        </w:rPr>
        <w:t xml:space="preserve">. </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 xml:space="preserve">Банк Кенгаши аъзоларини сайлаш. </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Cyrl-UZ"/>
        </w:rPr>
        <w:t>Банк Тафтиш комиссияси аъзоларини сайлаш.</w:t>
      </w:r>
    </w:p>
    <w:p w:rsidR="008045F6" w:rsidRPr="002C0287" w:rsidRDefault="008045F6" w:rsidP="008045F6">
      <w:pPr>
        <w:numPr>
          <w:ilvl w:val="0"/>
          <w:numId w:val="1"/>
        </w:numPr>
        <w:tabs>
          <w:tab w:val="left" w:pos="993"/>
        </w:tabs>
        <w:spacing w:before="120" w:after="120" w:line="240" w:lineRule="auto"/>
        <w:ind w:left="0" w:firstLine="567"/>
        <w:jc w:val="both"/>
        <w:rPr>
          <w:rFonts w:ascii="Arial" w:hAnsi="Arial" w:cs="Arial"/>
          <w:sz w:val="26"/>
          <w:szCs w:val="26"/>
          <w:lang w:val="uz-Cyrl-UZ"/>
        </w:rPr>
      </w:pPr>
      <w:r w:rsidRPr="002C0287">
        <w:rPr>
          <w:rFonts w:ascii="Arial" w:hAnsi="Arial" w:cs="Arial"/>
          <w:sz w:val="26"/>
          <w:szCs w:val="26"/>
          <w:lang w:val="uz-Latn-UZ"/>
        </w:rPr>
        <w:t>Банк Бошқаруви Раиси била</w:t>
      </w:r>
      <w:r w:rsidR="002C0287">
        <w:rPr>
          <w:rFonts w:ascii="Arial" w:hAnsi="Arial" w:cs="Arial"/>
          <w:sz w:val="26"/>
          <w:szCs w:val="26"/>
          <w:lang w:val="uz-Latn-UZ"/>
        </w:rPr>
        <w:t>н тузилган меҳнат шартномасининг</w:t>
      </w:r>
      <w:r w:rsidRPr="002C0287">
        <w:rPr>
          <w:rFonts w:ascii="Arial" w:hAnsi="Arial" w:cs="Arial"/>
          <w:sz w:val="26"/>
          <w:szCs w:val="26"/>
          <w:lang w:val="uz-Latn-UZ"/>
        </w:rPr>
        <w:t xml:space="preserve"> </w:t>
      </w:r>
      <w:r w:rsidR="005C6E40" w:rsidRPr="002C0287">
        <w:rPr>
          <w:rFonts w:ascii="Arial" w:hAnsi="Arial" w:cs="Arial"/>
          <w:sz w:val="26"/>
          <w:szCs w:val="26"/>
          <w:lang w:val="uz-Latn-UZ"/>
        </w:rPr>
        <w:t xml:space="preserve">муддатини </w:t>
      </w:r>
      <w:r w:rsidR="005C6E40" w:rsidRPr="002C0287">
        <w:rPr>
          <w:rFonts w:ascii="Arial" w:hAnsi="Arial" w:cs="Arial"/>
          <w:sz w:val="26"/>
          <w:szCs w:val="26"/>
          <w:lang w:val="uz-Cyrl-UZ"/>
        </w:rPr>
        <w:t>узайтириш</w:t>
      </w:r>
      <w:r w:rsidRPr="002C0287">
        <w:rPr>
          <w:rFonts w:ascii="Arial" w:hAnsi="Arial" w:cs="Arial"/>
          <w:sz w:val="26"/>
          <w:szCs w:val="26"/>
          <w:lang w:val="uz-Latn-UZ"/>
        </w:rPr>
        <w:t>.</w:t>
      </w:r>
    </w:p>
    <w:p w:rsidR="008045F6" w:rsidRPr="002C0287" w:rsidRDefault="008045F6" w:rsidP="00816FB2">
      <w:pPr>
        <w:tabs>
          <w:tab w:val="left" w:pos="993"/>
        </w:tabs>
        <w:spacing w:before="60" w:after="60" w:line="240" w:lineRule="auto"/>
        <w:ind w:firstLine="567"/>
        <w:jc w:val="both"/>
        <w:rPr>
          <w:rFonts w:ascii="Arial" w:hAnsi="Arial" w:cs="Arial"/>
          <w:i/>
          <w:sz w:val="26"/>
          <w:szCs w:val="26"/>
          <w:lang w:val="uz-Cyrl-UZ"/>
        </w:rPr>
      </w:pPr>
      <w:r w:rsidRPr="002C0287">
        <w:rPr>
          <w:rFonts w:ascii="Arial" w:hAnsi="Arial" w:cs="Arial"/>
          <w:i/>
          <w:sz w:val="26"/>
          <w:szCs w:val="26"/>
          <w:lang w:val="uz-Cyrl-UZ"/>
        </w:rPr>
        <w:t>Умумий йиғилиш ўтказилиши тўғрисида хабар бериш учун акциядорлар реестри 20</w:t>
      </w:r>
      <w:r w:rsidR="00574BDB" w:rsidRPr="002C0287">
        <w:rPr>
          <w:rFonts w:ascii="Arial" w:hAnsi="Arial" w:cs="Arial"/>
          <w:i/>
          <w:sz w:val="26"/>
          <w:szCs w:val="26"/>
          <w:lang w:val="uz-Cyrl-UZ"/>
        </w:rPr>
        <w:t>2</w:t>
      </w:r>
      <w:r w:rsidR="00F63976">
        <w:rPr>
          <w:rFonts w:ascii="Arial" w:hAnsi="Arial" w:cs="Arial"/>
          <w:i/>
          <w:sz w:val="26"/>
          <w:szCs w:val="26"/>
          <w:lang w:val="uz-Cyrl-UZ"/>
        </w:rPr>
        <w:t>1</w:t>
      </w:r>
      <w:r w:rsidRPr="002C0287">
        <w:rPr>
          <w:rFonts w:ascii="Arial" w:hAnsi="Arial" w:cs="Arial"/>
          <w:i/>
          <w:sz w:val="26"/>
          <w:szCs w:val="26"/>
          <w:lang w:val="uz-Cyrl-UZ"/>
        </w:rPr>
        <w:t xml:space="preserve"> йил </w:t>
      </w:r>
      <w:r w:rsidRPr="000774D3">
        <w:rPr>
          <w:rFonts w:ascii="Arial" w:hAnsi="Arial" w:cs="Arial"/>
          <w:i/>
          <w:sz w:val="26"/>
          <w:szCs w:val="26"/>
          <w:lang w:val="uz-Cyrl-UZ"/>
        </w:rPr>
        <w:t>«</w:t>
      </w:r>
      <w:r w:rsidR="00222836">
        <w:rPr>
          <w:rFonts w:ascii="Arial" w:hAnsi="Arial" w:cs="Arial"/>
          <w:i/>
          <w:sz w:val="26"/>
          <w:szCs w:val="26"/>
          <w:lang w:val="uz-Cyrl-UZ"/>
        </w:rPr>
        <w:t>7</w:t>
      </w:r>
      <w:r w:rsidRPr="000774D3">
        <w:rPr>
          <w:rFonts w:ascii="Arial" w:hAnsi="Arial" w:cs="Arial"/>
          <w:i/>
          <w:sz w:val="26"/>
          <w:szCs w:val="26"/>
          <w:lang w:val="uz-Cyrl-UZ"/>
        </w:rPr>
        <w:t>»</w:t>
      </w:r>
      <w:r w:rsidR="00F04123" w:rsidRPr="000774D3">
        <w:rPr>
          <w:rFonts w:ascii="Arial" w:hAnsi="Arial" w:cs="Arial"/>
          <w:i/>
          <w:sz w:val="26"/>
          <w:szCs w:val="26"/>
          <w:lang w:val="uz-Cyrl-UZ"/>
        </w:rPr>
        <w:t xml:space="preserve"> </w:t>
      </w:r>
      <w:r w:rsidR="00574BDB" w:rsidRPr="000774D3">
        <w:rPr>
          <w:rFonts w:ascii="Arial" w:hAnsi="Arial" w:cs="Arial"/>
          <w:i/>
          <w:sz w:val="26"/>
          <w:szCs w:val="26"/>
          <w:lang w:val="uz-Cyrl-UZ"/>
        </w:rPr>
        <w:t>июнь</w:t>
      </w:r>
      <w:r w:rsidRPr="000774D3">
        <w:rPr>
          <w:rFonts w:ascii="Arial" w:hAnsi="Arial" w:cs="Arial"/>
          <w:i/>
          <w:sz w:val="26"/>
          <w:szCs w:val="26"/>
          <w:lang w:val="uz-Cyrl-UZ"/>
        </w:rPr>
        <w:t xml:space="preserve"> ҳолатига</w:t>
      </w:r>
      <w:r w:rsidRPr="002C0287">
        <w:rPr>
          <w:rFonts w:ascii="Arial" w:hAnsi="Arial" w:cs="Arial"/>
          <w:i/>
          <w:sz w:val="26"/>
          <w:szCs w:val="26"/>
          <w:lang w:val="uz-Cyrl-UZ"/>
        </w:rPr>
        <w:t>, умумий йиғилишда қатнашиш ҳуқуқига эга бўлган акциядорлар реестри 20</w:t>
      </w:r>
      <w:r w:rsidR="00574BDB" w:rsidRPr="002C0287">
        <w:rPr>
          <w:rFonts w:ascii="Arial" w:hAnsi="Arial" w:cs="Arial"/>
          <w:i/>
          <w:sz w:val="26"/>
          <w:szCs w:val="26"/>
          <w:lang w:val="uz-Cyrl-UZ"/>
        </w:rPr>
        <w:t>2</w:t>
      </w:r>
      <w:r w:rsidR="006B75C0">
        <w:rPr>
          <w:rFonts w:ascii="Arial" w:hAnsi="Arial" w:cs="Arial"/>
          <w:i/>
          <w:sz w:val="26"/>
          <w:szCs w:val="26"/>
          <w:lang w:val="uz-Cyrl-UZ"/>
        </w:rPr>
        <w:t>1</w:t>
      </w:r>
      <w:r w:rsidRPr="002C0287">
        <w:rPr>
          <w:rFonts w:ascii="Arial" w:hAnsi="Arial" w:cs="Arial"/>
          <w:i/>
          <w:sz w:val="26"/>
          <w:szCs w:val="26"/>
          <w:lang w:val="uz-Cyrl-UZ"/>
        </w:rPr>
        <w:t xml:space="preserve"> йил </w:t>
      </w:r>
      <w:r w:rsidRPr="00AB01C8">
        <w:rPr>
          <w:rFonts w:ascii="Arial" w:hAnsi="Arial" w:cs="Arial"/>
          <w:i/>
          <w:sz w:val="26"/>
          <w:szCs w:val="26"/>
          <w:lang w:val="uz-Cyrl-UZ"/>
        </w:rPr>
        <w:t>«</w:t>
      </w:r>
      <w:r w:rsidR="00E73329" w:rsidRPr="00AB01C8">
        <w:rPr>
          <w:rFonts w:ascii="Arial" w:hAnsi="Arial" w:cs="Arial"/>
          <w:i/>
          <w:sz w:val="26"/>
          <w:szCs w:val="26"/>
          <w:lang w:val="uz-Cyrl-UZ"/>
        </w:rPr>
        <w:t>2</w:t>
      </w:r>
      <w:r w:rsidR="00222836">
        <w:rPr>
          <w:rFonts w:ascii="Arial" w:hAnsi="Arial" w:cs="Arial"/>
          <w:i/>
          <w:sz w:val="26"/>
          <w:szCs w:val="26"/>
          <w:lang w:val="uz-Cyrl-UZ"/>
        </w:rPr>
        <w:t>4</w:t>
      </w:r>
      <w:r w:rsidRPr="00AB01C8">
        <w:rPr>
          <w:rFonts w:ascii="Arial" w:hAnsi="Arial" w:cs="Arial"/>
          <w:i/>
          <w:sz w:val="26"/>
          <w:szCs w:val="26"/>
          <w:lang w:val="uz-Cyrl-UZ"/>
        </w:rPr>
        <w:t xml:space="preserve">» </w:t>
      </w:r>
      <w:r w:rsidR="00F04123" w:rsidRPr="00AB01C8">
        <w:rPr>
          <w:rFonts w:ascii="Arial" w:hAnsi="Arial" w:cs="Arial"/>
          <w:i/>
          <w:sz w:val="26"/>
          <w:szCs w:val="26"/>
          <w:lang w:val="uz-Cyrl-UZ"/>
        </w:rPr>
        <w:t>июнь</w:t>
      </w:r>
      <w:r w:rsidRPr="002C0287">
        <w:rPr>
          <w:rFonts w:ascii="Arial" w:hAnsi="Arial" w:cs="Arial"/>
          <w:i/>
          <w:sz w:val="26"/>
          <w:szCs w:val="26"/>
          <w:lang w:val="uz-Cyrl-UZ"/>
        </w:rPr>
        <w:t xml:space="preserve"> ҳолатига тузилади.</w:t>
      </w:r>
    </w:p>
    <w:p w:rsidR="008045F6" w:rsidRPr="002C0287" w:rsidRDefault="008045F6" w:rsidP="00816FB2">
      <w:pPr>
        <w:tabs>
          <w:tab w:val="left" w:pos="993"/>
        </w:tabs>
        <w:spacing w:before="60" w:after="60" w:line="240" w:lineRule="auto"/>
        <w:ind w:firstLine="567"/>
        <w:jc w:val="both"/>
        <w:rPr>
          <w:rFonts w:ascii="Arial" w:hAnsi="Arial" w:cs="Arial"/>
          <w:i/>
          <w:sz w:val="26"/>
          <w:szCs w:val="26"/>
          <w:lang w:val="uz-Cyrl-UZ"/>
        </w:rPr>
      </w:pPr>
      <w:r w:rsidRPr="002C0287">
        <w:rPr>
          <w:rFonts w:ascii="Arial" w:hAnsi="Arial" w:cs="Arial"/>
          <w:i/>
          <w:sz w:val="26"/>
          <w:szCs w:val="26"/>
          <w:lang w:val="uz-Cyrl-UZ"/>
        </w:rPr>
        <w:t>Банк Кенгаши акциядорлардан шахсни тасдиқловчи ҳужжат,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w:t>
      </w:r>
    </w:p>
    <w:p w:rsidR="008045F6" w:rsidRPr="002C0287" w:rsidRDefault="008045F6" w:rsidP="00816FB2">
      <w:pPr>
        <w:tabs>
          <w:tab w:val="left" w:pos="993"/>
        </w:tabs>
        <w:spacing w:before="60" w:after="60" w:line="240" w:lineRule="auto"/>
        <w:ind w:firstLine="567"/>
        <w:jc w:val="both"/>
        <w:rPr>
          <w:rFonts w:ascii="Arial" w:hAnsi="Arial" w:cs="Arial"/>
          <w:i/>
          <w:sz w:val="26"/>
          <w:szCs w:val="26"/>
          <w:lang w:val="uz-Cyrl-UZ"/>
        </w:rPr>
      </w:pPr>
      <w:r w:rsidRPr="002C0287">
        <w:rPr>
          <w:rFonts w:ascii="Arial" w:hAnsi="Arial" w:cs="Arial"/>
          <w:i/>
          <w:sz w:val="26"/>
          <w:szCs w:val="26"/>
          <w:lang w:val="uz-Cyrl-UZ"/>
        </w:rPr>
        <w:t>Банк акциядорлари ва улар номидан вакиллар 20</w:t>
      </w:r>
      <w:r w:rsidR="00574BDB" w:rsidRPr="002C0287">
        <w:rPr>
          <w:rFonts w:ascii="Arial" w:hAnsi="Arial" w:cs="Arial"/>
          <w:i/>
          <w:sz w:val="26"/>
          <w:szCs w:val="26"/>
          <w:lang w:val="uz-Cyrl-UZ"/>
        </w:rPr>
        <w:t>2</w:t>
      </w:r>
      <w:r w:rsidR="00350E78">
        <w:rPr>
          <w:rFonts w:ascii="Arial" w:hAnsi="Arial" w:cs="Arial"/>
          <w:i/>
          <w:sz w:val="26"/>
          <w:szCs w:val="26"/>
          <w:lang w:val="uz-Cyrl-UZ"/>
        </w:rPr>
        <w:t>1</w:t>
      </w:r>
      <w:r w:rsidRPr="002C0287">
        <w:rPr>
          <w:rFonts w:ascii="Arial" w:hAnsi="Arial" w:cs="Arial"/>
          <w:i/>
          <w:sz w:val="26"/>
          <w:szCs w:val="26"/>
          <w:lang w:val="uz-Cyrl-UZ"/>
        </w:rPr>
        <w:t xml:space="preserve"> йил </w:t>
      </w:r>
      <w:r w:rsidRPr="00A9033B">
        <w:rPr>
          <w:rFonts w:ascii="Arial" w:hAnsi="Arial" w:cs="Arial"/>
          <w:i/>
          <w:sz w:val="26"/>
          <w:szCs w:val="26"/>
          <w:lang w:val="uz-Cyrl-UZ"/>
        </w:rPr>
        <w:t>«</w:t>
      </w:r>
      <w:r w:rsidR="00222836">
        <w:rPr>
          <w:rFonts w:ascii="Arial" w:hAnsi="Arial" w:cs="Arial"/>
          <w:i/>
          <w:sz w:val="26"/>
          <w:szCs w:val="26"/>
          <w:lang w:val="uz-Cyrl-UZ"/>
        </w:rPr>
        <w:t>30</w:t>
      </w:r>
      <w:r w:rsidRPr="00A9033B">
        <w:rPr>
          <w:rFonts w:ascii="Arial" w:hAnsi="Arial" w:cs="Arial"/>
          <w:i/>
          <w:sz w:val="26"/>
          <w:szCs w:val="26"/>
          <w:lang w:val="uz-Cyrl-UZ"/>
        </w:rPr>
        <w:t>»</w:t>
      </w:r>
      <w:r w:rsidR="00F04123" w:rsidRPr="00A9033B">
        <w:rPr>
          <w:rFonts w:ascii="Arial" w:hAnsi="Arial" w:cs="Arial"/>
          <w:i/>
          <w:sz w:val="26"/>
          <w:szCs w:val="26"/>
          <w:lang w:val="uz-Cyrl-UZ"/>
        </w:rPr>
        <w:t xml:space="preserve"> июнь</w:t>
      </w:r>
      <w:r w:rsidRPr="00A9033B">
        <w:rPr>
          <w:rFonts w:ascii="Arial" w:hAnsi="Arial" w:cs="Arial"/>
          <w:i/>
          <w:sz w:val="26"/>
          <w:szCs w:val="26"/>
          <w:lang w:val="uz-Cyrl-UZ"/>
        </w:rPr>
        <w:t xml:space="preserve"> куни</w:t>
      </w:r>
      <w:r w:rsidRPr="002C0287">
        <w:rPr>
          <w:rFonts w:ascii="Arial" w:hAnsi="Arial" w:cs="Arial"/>
          <w:i/>
          <w:sz w:val="26"/>
          <w:szCs w:val="26"/>
          <w:lang w:val="uz-Cyrl-UZ"/>
        </w:rPr>
        <w:t xml:space="preserve"> соат 10</w:t>
      </w:r>
      <w:r w:rsidRPr="002C0287">
        <w:rPr>
          <w:rFonts w:ascii="Arial" w:hAnsi="Arial" w:cs="Arial"/>
          <w:i/>
          <w:sz w:val="26"/>
          <w:szCs w:val="26"/>
          <w:u w:val="single"/>
          <w:vertAlign w:val="superscript"/>
          <w:lang w:val="uz-Cyrl-UZ"/>
        </w:rPr>
        <w:t>00</w:t>
      </w:r>
      <w:r w:rsidRPr="002C0287">
        <w:rPr>
          <w:rFonts w:ascii="Arial" w:hAnsi="Arial" w:cs="Arial"/>
          <w:i/>
          <w:sz w:val="26"/>
          <w:szCs w:val="26"/>
          <w:lang w:val="uz-Cyrl-UZ"/>
        </w:rPr>
        <w:t xml:space="preserve"> дан бошлаб юқорида кўрсатилган манзилда рўйхатга олинади.</w:t>
      </w:r>
    </w:p>
    <w:p w:rsidR="008045F6" w:rsidRPr="002C0287" w:rsidRDefault="008045F6" w:rsidP="00816FB2">
      <w:pPr>
        <w:tabs>
          <w:tab w:val="left" w:pos="993"/>
        </w:tabs>
        <w:spacing w:before="60" w:after="60" w:line="240" w:lineRule="auto"/>
        <w:ind w:firstLine="567"/>
        <w:jc w:val="both"/>
        <w:rPr>
          <w:rFonts w:ascii="Arial" w:hAnsi="Arial" w:cs="Arial"/>
          <w:i/>
          <w:sz w:val="26"/>
          <w:szCs w:val="26"/>
          <w:lang w:val="uz-Cyrl-UZ"/>
        </w:rPr>
      </w:pPr>
      <w:r w:rsidRPr="002C0287">
        <w:rPr>
          <w:rFonts w:ascii="Arial" w:hAnsi="Arial" w:cs="Arial"/>
          <w:i/>
          <w:sz w:val="26"/>
          <w:szCs w:val="26"/>
          <w:lang w:val="uz-Cyrl-UZ"/>
        </w:rPr>
        <w:t xml:space="preserve">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 электрон манзил: www.turonbank.uz, «Туронбанк» АТБ Бош офиси (Тошкент шаҳри, </w:t>
      </w:r>
      <w:r w:rsidR="00AD55EB" w:rsidRPr="002C0287">
        <w:rPr>
          <w:rFonts w:ascii="Arial" w:hAnsi="Arial" w:cs="Arial"/>
          <w:i/>
          <w:sz w:val="26"/>
          <w:szCs w:val="26"/>
          <w:lang w:val="uz-Latn-UZ"/>
        </w:rPr>
        <w:br/>
      </w:r>
      <w:r w:rsidRPr="002C0287">
        <w:rPr>
          <w:rFonts w:ascii="Arial" w:hAnsi="Arial" w:cs="Arial"/>
          <w:i/>
          <w:sz w:val="26"/>
          <w:szCs w:val="26"/>
          <w:lang w:val="uz-Cyrl-UZ"/>
        </w:rPr>
        <w:t xml:space="preserve">Абай кўчаси, 4а уй) ҳамда банкнинг барча филиаллари, </w:t>
      </w:r>
      <w:r w:rsidR="00AD55EB" w:rsidRPr="002C0287">
        <w:rPr>
          <w:rFonts w:ascii="Arial" w:hAnsi="Arial" w:cs="Arial"/>
          <w:i/>
          <w:sz w:val="26"/>
          <w:szCs w:val="26"/>
          <w:lang w:val="uz-Latn-UZ"/>
        </w:rPr>
        <w:br/>
      </w:r>
      <w:r w:rsidRPr="002C0287">
        <w:rPr>
          <w:rFonts w:ascii="Arial" w:hAnsi="Arial" w:cs="Arial"/>
          <w:i/>
          <w:sz w:val="26"/>
          <w:szCs w:val="26"/>
          <w:lang w:val="uz-Cyrl-UZ"/>
        </w:rPr>
        <w:t>Телефонлар: +99895 144-60-00; 202-01-01; 202-70-70.</w:t>
      </w:r>
    </w:p>
    <w:p w:rsidR="008045F6" w:rsidRPr="002C0287" w:rsidRDefault="008045F6" w:rsidP="008045F6">
      <w:pPr>
        <w:jc w:val="right"/>
        <w:rPr>
          <w:rFonts w:ascii="Arial" w:hAnsi="Arial" w:cs="Arial"/>
          <w:szCs w:val="28"/>
          <w:lang w:val="uz-Cyrl-UZ"/>
        </w:rPr>
      </w:pPr>
    </w:p>
    <w:p w:rsidR="008045F6" w:rsidRPr="002C0287" w:rsidRDefault="008045F6" w:rsidP="008045F6">
      <w:pPr>
        <w:jc w:val="right"/>
        <w:rPr>
          <w:rFonts w:ascii="Arial" w:hAnsi="Arial" w:cs="Arial"/>
          <w:b/>
          <w:sz w:val="26"/>
          <w:szCs w:val="26"/>
          <w:lang w:val="uz-Cyrl-UZ"/>
        </w:rPr>
      </w:pPr>
      <w:r w:rsidRPr="002C0287">
        <w:rPr>
          <w:rFonts w:ascii="Arial" w:hAnsi="Arial" w:cs="Arial"/>
          <w:b/>
          <w:sz w:val="26"/>
          <w:szCs w:val="26"/>
          <w:lang w:val="uz-Cyrl-UZ"/>
        </w:rPr>
        <w:t>«Туронбанк» АТБ Кенгаши</w:t>
      </w:r>
    </w:p>
    <w:p w:rsidR="008045F6" w:rsidRPr="00B1130A" w:rsidRDefault="008045F6" w:rsidP="008045F6">
      <w:pPr>
        <w:tabs>
          <w:tab w:val="left" w:pos="5855"/>
        </w:tabs>
        <w:jc w:val="center"/>
        <w:rPr>
          <w:lang w:val="uz-Cyrl-UZ"/>
        </w:rPr>
      </w:pPr>
    </w:p>
    <w:p w:rsidR="008045F6" w:rsidRDefault="008045F6" w:rsidP="008045F6">
      <w:pPr>
        <w:tabs>
          <w:tab w:val="left" w:pos="5855"/>
        </w:tabs>
        <w:jc w:val="center"/>
        <w:rPr>
          <w:lang w:val="uz-Cyrl-UZ"/>
        </w:rPr>
      </w:pPr>
    </w:p>
    <w:p w:rsidR="001F78A9" w:rsidRDefault="001F78A9" w:rsidP="008045F6">
      <w:pPr>
        <w:tabs>
          <w:tab w:val="left" w:pos="5855"/>
        </w:tabs>
        <w:jc w:val="center"/>
        <w:rPr>
          <w:lang w:val="uz-Cyrl-UZ"/>
        </w:rPr>
      </w:pPr>
    </w:p>
    <w:p w:rsidR="001F78A9" w:rsidRDefault="001F78A9" w:rsidP="008045F6">
      <w:pPr>
        <w:tabs>
          <w:tab w:val="left" w:pos="5855"/>
        </w:tabs>
        <w:jc w:val="center"/>
        <w:rPr>
          <w:lang w:val="uz-Cyrl-UZ"/>
        </w:rPr>
      </w:pPr>
    </w:p>
    <w:p w:rsidR="001F78A9" w:rsidRDefault="001F78A9" w:rsidP="008045F6">
      <w:pPr>
        <w:tabs>
          <w:tab w:val="left" w:pos="5855"/>
        </w:tabs>
        <w:jc w:val="center"/>
        <w:rPr>
          <w:lang w:val="uz-Cyrl-UZ"/>
        </w:rPr>
      </w:pPr>
    </w:p>
    <w:p w:rsidR="0061616C" w:rsidRDefault="0061616C" w:rsidP="008045F6">
      <w:pPr>
        <w:tabs>
          <w:tab w:val="left" w:pos="5855"/>
        </w:tabs>
        <w:jc w:val="center"/>
        <w:rPr>
          <w:lang w:val="uz-Cyrl-UZ"/>
        </w:rPr>
      </w:pPr>
    </w:p>
    <w:p w:rsidR="00E5253F" w:rsidRDefault="00E5253F" w:rsidP="008045F6">
      <w:pPr>
        <w:tabs>
          <w:tab w:val="left" w:pos="5855"/>
        </w:tabs>
        <w:jc w:val="center"/>
        <w:rPr>
          <w:lang w:val="uz-Cyrl-UZ"/>
        </w:rPr>
      </w:pPr>
    </w:p>
    <w:p w:rsidR="00E5253F" w:rsidRDefault="00E5253F" w:rsidP="008045F6">
      <w:pPr>
        <w:tabs>
          <w:tab w:val="left" w:pos="5855"/>
        </w:tabs>
        <w:jc w:val="center"/>
        <w:rPr>
          <w:lang w:val="uz-Cyrl-UZ"/>
        </w:rPr>
      </w:pPr>
    </w:p>
    <w:p w:rsidR="001F78A9" w:rsidRDefault="001F78A9" w:rsidP="001F78A9">
      <w:pPr>
        <w:jc w:val="center"/>
        <w:rPr>
          <w:rFonts w:ascii="Arial" w:hAnsi="Arial" w:cs="Arial"/>
          <w:b/>
          <w:sz w:val="26"/>
          <w:szCs w:val="26"/>
        </w:rPr>
      </w:pPr>
      <w:bookmarkStart w:id="0" w:name="_GoBack"/>
      <w:bookmarkEnd w:id="0"/>
      <w:r>
        <w:rPr>
          <w:rFonts w:ascii="Arial" w:hAnsi="Arial" w:cs="Arial"/>
          <w:b/>
          <w:sz w:val="26"/>
          <w:szCs w:val="26"/>
        </w:rPr>
        <w:lastRenderedPageBreak/>
        <w:t>Совет АКБ «</w:t>
      </w:r>
      <w:proofErr w:type="spellStart"/>
      <w:r>
        <w:rPr>
          <w:rFonts w:ascii="Arial" w:hAnsi="Arial" w:cs="Arial"/>
          <w:b/>
          <w:sz w:val="26"/>
          <w:szCs w:val="26"/>
        </w:rPr>
        <w:t>Туронбанк</w:t>
      </w:r>
      <w:proofErr w:type="spellEnd"/>
      <w:r>
        <w:rPr>
          <w:rFonts w:ascii="Arial" w:hAnsi="Arial" w:cs="Arial"/>
          <w:b/>
          <w:sz w:val="26"/>
          <w:szCs w:val="26"/>
        </w:rPr>
        <w:t>» сообщает</w:t>
      </w:r>
      <w:r>
        <w:rPr>
          <w:rFonts w:ascii="Arial" w:hAnsi="Arial" w:cs="Arial"/>
          <w:b/>
          <w:sz w:val="26"/>
          <w:szCs w:val="26"/>
          <w:lang w:val="uz-Cyrl-UZ"/>
        </w:rPr>
        <w:t xml:space="preserve"> о проведении </w:t>
      </w:r>
      <w:r>
        <w:rPr>
          <w:rFonts w:ascii="Arial" w:hAnsi="Arial" w:cs="Arial"/>
          <w:b/>
          <w:sz w:val="26"/>
          <w:szCs w:val="26"/>
        </w:rPr>
        <w:t>годового отчетно</w:t>
      </w:r>
      <w:r w:rsidR="00A54B27">
        <w:rPr>
          <w:rFonts w:ascii="Arial" w:hAnsi="Arial" w:cs="Arial"/>
          <w:b/>
          <w:sz w:val="26"/>
          <w:szCs w:val="26"/>
        </w:rPr>
        <w:t>го</w:t>
      </w:r>
      <w:r>
        <w:rPr>
          <w:rFonts w:ascii="Arial" w:hAnsi="Arial" w:cs="Arial"/>
          <w:b/>
          <w:sz w:val="26"/>
          <w:szCs w:val="26"/>
        </w:rPr>
        <w:t xml:space="preserve"> общего собрания акционеров, кот</w:t>
      </w:r>
      <w:r w:rsidR="00352DCC">
        <w:rPr>
          <w:rFonts w:ascii="Arial" w:hAnsi="Arial" w:cs="Arial"/>
          <w:b/>
          <w:sz w:val="26"/>
          <w:szCs w:val="26"/>
        </w:rPr>
        <w:t>орый состоится «</w:t>
      </w:r>
      <w:r w:rsidR="0009646F">
        <w:rPr>
          <w:rFonts w:ascii="Arial" w:hAnsi="Arial" w:cs="Arial"/>
          <w:b/>
          <w:sz w:val="26"/>
          <w:szCs w:val="26"/>
        </w:rPr>
        <w:t>30</w:t>
      </w:r>
      <w:r>
        <w:rPr>
          <w:rFonts w:ascii="Arial" w:hAnsi="Arial" w:cs="Arial"/>
          <w:b/>
          <w:sz w:val="26"/>
          <w:szCs w:val="26"/>
        </w:rPr>
        <w:t xml:space="preserve">» </w:t>
      </w:r>
      <w:r w:rsidR="00352DCC">
        <w:rPr>
          <w:rFonts w:ascii="Arial" w:hAnsi="Arial" w:cs="Arial"/>
          <w:b/>
          <w:sz w:val="26"/>
          <w:szCs w:val="26"/>
          <w:lang w:val="uz-Cyrl-UZ"/>
        </w:rPr>
        <w:t>июня</w:t>
      </w:r>
      <w:r>
        <w:rPr>
          <w:rFonts w:ascii="Arial" w:hAnsi="Arial" w:cs="Arial"/>
          <w:b/>
          <w:sz w:val="26"/>
          <w:szCs w:val="26"/>
        </w:rPr>
        <w:t xml:space="preserve"> 20</w:t>
      </w:r>
      <w:r w:rsidR="00A97D71">
        <w:rPr>
          <w:rFonts w:ascii="Arial" w:hAnsi="Arial" w:cs="Arial"/>
          <w:b/>
          <w:sz w:val="26"/>
          <w:szCs w:val="26"/>
        </w:rPr>
        <w:t>2</w:t>
      </w:r>
      <w:r w:rsidR="00A61917">
        <w:rPr>
          <w:rFonts w:ascii="Arial" w:hAnsi="Arial" w:cs="Arial"/>
          <w:b/>
          <w:sz w:val="26"/>
          <w:szCs w:val="26"/>
        </w:rPr>
        <w:t>1</w:t>
      </w:r>
      <w:r>
        <w:rPr>
          <w:rFonts w:ascii="Arial" w:hAnsi="Arial" w:cs="Arial"/>
          <w:b/>
          <w:sz w:val="26"/>
          <w:szCs w:val="26"/>
        </w:rPr>
        <w:t xml:space="preserve"> года в 11</w:t>
      </w:r>
      <w:r>
        <w:rPr>
          <w:rFonts w:ascii="Arial" w:hAnsi="Arial" w:cs="Arial"/>
          <w:b/>
          <w:sz w:val="26"/>
          <w:szCs w:val="26"/>
          <w:u w:val="single"/>
          <w:vertAlign w:val="superscript"/>
        </w:rPr>
        <w:t>00</w:t>
      </w:r>
      <w:r>
        <w:rPr>
          <w:rFonts w:ascii="Arial" w:hAnsi="Arial" w:cs="Arial"/>
          <w:b/>
          <w:sz w:val="26"/>
          <w:szCs w:val="26"/>
        </w:rPr>
        <w:t xml:space="preserve">, по адресу город Ташкент, 100011, </w:t>
      </w:r>
      <w:proofErr w:type="spellStart"/>
      <w:r>
        <w:rPr>
          <w:rFonts w:ascii="Arial" w:hAnsi="Arial" w:cs="Arial"/>
          <w:b/>
          <w:sz w:val="26"/>
          <w:szCs w:val="26"/>
        </w:rPr>
        <w:t>Шайха</w:t>
      </w:r>
      <w:r w:rsidR="00E039FD">
        <w:rPr>
          <w:rFonts w:ascii="Arial" w:hAnsi="Arial" w:cs="Arial"/>
          <w:b/>
          <w:sz w:val="26"/>
          <w:szCs w:val="26"/>
        </w:rPr>
        <w:t>нтахурский</w:t>
      </w:r>
      <w:proofErr w:type="spellEnd"/>
      <w:r w:rsidR="00E039FD">
        <w:rPr>
          <w:rFonts w:ascii="Arial" w:hAnsi="Arial" w:cs="Arial"/>
          <w:b/>
          <w:sz w:val="26"/>
          <w:szCs w:val="26"/>
        </w:rPr>
        <w:t xml:space="preserve"> район, улица Абая - </w:t>
      </w:r>
      <w:r>
        <w:rPr>
          <w:rFonts w:ascii="Arial" w:hAnsi="Arial" w:cs="Arial"/>
          <w:b/>
          <w:sz w:val="26"/>
          <w:szCs w:val="26"/>
        </w:rPr>
        <w:t>4-а</w:t>
      </w:r>
    </w:p>
    <w:p w:rsidR="001F78A9" w:rsidRDefault="001F78A9" w:rsidP="001F78A9">
      <w:pPr>
        <w:jc w:val="center"/>
        <w:rPr>
          <w:rFonts w:ascii="Arial" w:hAnsi="Arial" w:cs="Arial"/>
          <w:b/>
          <w:sz w:val="26"/>
          <w:szCs w:val="26"/>
        </w:rPr>
      </w:pPr>
    </w:p>
    <w:p w:rsidR="001F78A9" w:rsidRDefault="001F78A9" w:rsidP="001F78A9">
      <w:pPr>
        <w:jc w:val="center"/>
        <w:rPr>
          <w:rFonts w:ascii="Arial" w:hAnsi="Arial" w:cs="Arial"/>
          <w:b/>
          <w:sz w:val="26"/>
          <w:szCs w:val="26"/>
        </w:rPr>
      </w:pPr>
      <w:r>
        <w:rPr>
          <w:rFonts w:ascii="Arial" w:hAnsi="Arial" w:cs="Arial"/>
          <w:b/>
          <w:sz w:val="26"/>
          <w:szCs w:val="26"/>
        </w:rPr>
        <w:t>ПОВЕСТКА ДНЯ</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Pr>
          <w:rFonts w:ascii="Arial" w:hAnsi="Arial" w:cs="Arial"/>
          <w:sz w:val="26"/>
          <w:szCs w:val="26"/>
          <w:lang w:val="uz-Cyrl-UZ"/>
        </w:rPr>
        <w:t>Выбор и утверждение счетной комиссии банка для годового отчётного общего собрания акционеров.</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Утверждение регламента для проведения</w:t>
      </w:r>
      <w:r>
        <w:rPr>
          <w:rFonts w:ascii="Arial" w:hAnsi="Arial" w:cs="Arial"/>
          <w:sz w:val="26"/>
          <w:szCs w:val="26"/>
          <w:lang w:val="uz-Cyrl-UZ"/>
        </w:rPr>
        <w:t xml:space="preserve"> годового отчётного общего собрания акционеров.</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Утверждение отчета Председателя правлени</w:t>
      </w:r>
      <w:r w:rsidR="005B6FED">
        <w:rPr>
          <w:rFonts w:ascii="Arial" w:hAnsi="Arial" w:cs="Arial"/>
          <w:sz w:val="26"/>
          <w:szCs w:val="26"/>
          <w:lang w:val="uz-Cyrl-UZ"/>
        </w:rPr>
        <w:t>я</w:t>
      </w:r>
      <w:r w:rsidRPr="00E039FD">
        <w:rPr>
          <w:rFonts w:ascii="Arial" w:hAnsi="Arial" w:cs="Arial"/>
          <w:sz w:val="26"/>
          <w:szCs w:val="26"/>
          <w:lang w:val="uz-Cyrl-UZ"/>
        </w:rPr>
        <w:t xml:space="preserve"> о финансово-хозяйственной деятельности по итогам 20</w:t>
      </w:r>
      <w:r w:rsidR="00A61917">
        <w:rPr>
          <w:rFonts w:ascii="Arial" w:hAnsi="Arial" w:cs="Arial"/>
          <w:sz w:val="26"/>
          <w:szCs w:val="26"/>
          <w:lang w:val="uz-Cyrl-UZ"/>
        </w:rPr>
        <w:t>20</w:t>
      </w:r>
      <w:r w:rsidRPr="00E039FD">
        <w:rPr>
          <w:rFonts w:ascii="Arial" w:hAnsi="Arial" w:cs="Arial"/>
          <w:sz w:val="26"/>
          <w:szCs w:val="26"/>
          <w:lang w:val="uz-Cyrl-UZ"/>
        </w:rPr>
        <w:t xml:space="preserve"> года и основные направления финансовой деятельности на 20</w:t>
      </w:r>
      <w:r w:rsidR="00A61917">
        <w:rPr>
          <w:rFonts w:ascii="Arial" w:hAnsi="Arial" w:cs="Arial"/>
          <w:sz w:val="26"/>
          <w:szCs w:val="26"/>
          <w:lang w:val="uz-Cyrl-UZ"/>
        </w:rPr>
        <w:t>21</w:t>
      </w:r>
      <w:r w:rsidRPr="00E039FD">
        <w:rPr>
          <w:rFonts w:ascii="Arial" w:hAnsi="Arial" w:cs="Arial"/>
          <w:sz w:val="26"/>
          <w:szCs w:val="26"/>
          <w:lang w:val="uz-Cyrl-UZ"/>
        </w:rPr>
        <w:t xml:space="preserve"> год.</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Рассмотрение заключен</w:t>
      </w:r>
      <w:r w:rsidR="00A61917">
        <w:rPr>
          <w:rFonts w:ascii="Arial" w:hAnsi="Arial" w:cs="Arial"/>
          <w:sz w:val="26"/>
          <w:szCs w:val="26"/>
          <w:lang w:val="uz-Cyrl-UZ"/>
        </w:rPr>
        <w:t>ия внешнего аудита по итогам 2020</w:t>
      </w:r>
      <w:r w:rsidRPr="00E039FD">
        <w:rPr>
          <w:rFonts w:ascii="Arial" w:hAnsi="Arial" w:cs="Arial"/>
          <w:sz w:val="26"/>
          <w:szCs w:val="26"/>
          <w:lang w:val="uz-Cyrl-UZ"/>
        </w:rPr>
        <w:t xml:space="preserve"> года.</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Утверждение отчета ревизионной комиссии по итогам 20</w:t>
      </w:r>
      <w:r w:rsidR="00A61917">
        <w:rPr>
          <w:rFonts w:ascii="Arial" w:hAnsi="Arial" w:cs="Arial"/>
          <w:sz w:val="26"/>
          <w:szCs w:val="26"/>
          <w:lang w:val="uz-Cyrl-UZ"/>
        </w:rPr>
        <w:t>20</w:t>
      </w:r>
      <w:r w:rsidRPr="00E039FD">
        <w:rPr>
          <w:rFonts w:ascii="Arial" w:hAnsi="Arial" w:cs="Arial"/>
          <w:sz w:val="26"/>
          <w:szCs w:val="26"/>
          <w:lang w:val="uz-Cyrl-UZ"/>
        </w:rPr>
        <w:t xml:space="preserve"> года.</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Утверждение отчета Совета банка по итогам 20</w:t>
      </w:r>
      <w:r w:rsidR="00A61917">
        <w:rPr>
          <w:rFonts w:ascii="Arial" w:hAnsi="Arial" w:cs="Arial"/>
          <w:sz w:val="26"/>
          <w:szCs w:val="26"/>
          <w:lang w:val="uz-Cyrl-UZ"/>
        </w:rPr>
        <w:t>20</w:t>
      </w:r>
      <w:r w:rsidRPr="00E039FD">
        <w:rPr>
          <w:rFonts w:ascii="Arial" w:hAnsi="Arial" w:cs="Arial"/>
          <w:sz w:val="26"/>
          <w:szCs w:val="26"/>
          <w:lang w:val="uz-Cyrl-UZ"/>
        </w:rPr>
        <w:t xml:space="preserve"> года</w:t>
      </w:r>
      <w:r w:rsidR="00EB4DF4">
        <w:rPr>
          <w:rFonts w:ascii="Arial" w:hAnsi="Arial" w:cs="Arial"/>
          <w:sz w:val="26"/>
          <w:szCs w:val="26"/>
          <w:lang w:val="uz-Cyrl-UZ"/>
        </w:rPr>
        <w:t>, а также отчёт о принимаемых мерах по достижению стратегии развития банка</w:t>
      </w:r>
      <w:r w:rsidRPr="00E039FD">
        <w:rPr>
          <w:rFonts w:ascii="Arial" w:hAnsi="Arial" w:cs="Arial"/>
          <w:sz w:val="26"/>
          <w:szCs w:val="26"/>
          <w:lang w:val="uz-Cyrl-UZ"/>
        </w:rPr>
        <w:t>.</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 xml:space="preserve">Утверждение бухгалтерского баланса и отчета о </w:t>
      </w:r>
      <w:r w:rsidR="00A61917">
        <w:rPr>
          <w:rFonts w:ascii="Arial" w:hAnsi="Arial" w:cs="Arial"/>
          <w:sz w:val="26"/>
          <w:szCs w:val="26"/>
          <w:lang w:val="uz-Cyrl-UZ"/>
        </w:rPr>
        <w:t>прибылях и убытках по итогам 2020</w:t>
      </w:r>
      <w:r w:rsidRPr="00E039FD">
        <w:rPr>
          <w:rFonts w:ascii="Arial" w:hAnsi="Arial" w:cs="Arial"/>
          <w:sz w:val="26"/>
          <w:szCs w:val="26"/>
          <w:lang w:val="uz-Cyrl-UZ"/>
        </w:rPr>
        <w:t xml:space="preserve"> года.</w:t>
      </w:r>
    </w:p>
    <w:p w:rsidR="001F78A9" w:rsidRPr="00E039FD"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 xml:space="preserve">Утверждение распределения чистой прибыли банка по итогам </w:t>
      </w:r>
      <w:r w:rsidR="000F1829" w:rsidRPr="000F1829">
        <w:rPr>
          <w:rFonts w:ascii="Arial" w:hAnsi="Arial" w:cs="Arial"/>
          <w:sz w:val="26"/>
          <w:szCs w:val="26"/>
        </w:rPr>
        <w:t xml:space="preserve">          </w:t>
      </w:r>
      <w:r w:rsidRPr="00E039FD">
        <w:rPr>
          <w:rFonts w:ascii="Arial" w:hAnsi="Arial" w:cs="Arial"/>
          <w:sz w:val="26"/>
          <w:szCs w:val="26"/>
          <w:lang w:val="uz-Cyrl-UZ"/>
        </w:rPr>
        <w:t>20</w:t>
      </w:r>
      <w:r w:rsidR="00A61917">
        <w:rPr>
          <w:rFonts w:ascii="Arial" w:hAnsi="Arial" w:cs="Arial"/>
          <w:sz w:val="26"/>
          <w:szCs w:val="26"/>
          <w:lang w:val="uz-Cyrl-UZ"/>
        </w:rPr>
        <w:t>20</w:t>
      </w:r>
      <w:r w:rsidRPr="00E039FD">
        <w:rPr>
          <w:rFonts w:ascii="Arial" w:hAnsi="Arial" w:cs="Arial"/>
          <w:sz w:val="26"/>
          <w:szCs w:val="26"/>
          <w:lang w:val="uz-Cyrl-UZ"/>
        </w:rPr>
        <w:t xml:space="preserve"> года.</w:t>
      </w:r>
    </w:p>
    <w:p w:rsidR="001F78A9"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E039FD">
        <w:rPr>
          <w:rFonts w:ascii="Arial" w:hAnsi="Arial" w:cs="Arial"/>
          <w:sz w:val="26"/>
          <w:szCs w:val="26"/>
          <w:lang w:val="uz-Cyrl-UZ"/>
        </w:rPr>
        <w:t>Рассмотрение итогов независимой оценки системы корпоративного управления проведенной в банке.</w:t>
      </w:r>
    </w:p>
    <w:p w:rsidR="00352DCC" w:rsidRDefault="00352DCC"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Pr>
          <w:rFonts w:ascii="Arial" w:hAnsi="Arial" w:cs="Arial"/>
          <w:sz w:val="26"/>
          <w:szCs w:val="26"/>
          <w:lang w:val="uz-Cyrl-UZ"/>
        </w:rPr>
        <w:t>Утверждение аудитор</w:t>
      </w:r>
      <w:r w:rsidR="005C27C2">
        <w:rPr>
          <w:rFonts w:ascii="Arial" w:hAnsi="Arial" w:cs="Arial"/>
          <w:sz w:val="26"/>
          <w:szCs w:val="26"/>
          <w:lang w:val="uz-Cyrl-UZ"/>
        </w:rPr>
        <w:t>ской организации банка на</w:t>
      </w:r>
      <w:r>
        <w:rPr>
          <w:rFonts w:ascii="Arial" w:hAnsi="Arial" w:cs="Arial"/>
          <w:sz w:val="26"/>
          <w:szCs w:val="26"/>
          <w:lang w:val="uz-Cyrl-UZ"/>
        </w:rPr>
        <w:t xml:space="preserve"> 20</w:t>
      </w:r>
      <w:r w:rsidR="00A61917">
        <w:rPr>
          <w:rFonts w:ascii="Arial" w:hAnsi="Arial" w:cs="Arial"/>
          <w:sz w:val="26"/>
          <w:szCs w:val="26"/>
          <w:lang w:val="uz-Cyrl-UZ"/>
        </w:rPr>
        <w:t>21</w:t>
      </w:r>
      <w:r>
        <w:rPr>
          <w:rFonts w:ascii="Arial" w:hAnsi="Arial" w:cs="Arial"/>
          <w:sz w:val="26"/>
          <w:szCs w:val="26"/>
          <w:lang w:val="uz-Cyrl-UZ"/>
        </w:rPr>
        <w:t xml:space="preserve"> год и </w:t>
      </w:r>
      <w:r w:rsidR="001B530B">
        <w:rPr>
          <w:rFonts w:ascii="Arial" w:hAnsi="Arial" w:cs="Arial"/>
          <w:sz w:val="26"/>
          <w:szCs w:val="26"/>
          <w:lang w:val="uz-Cyrl-UZ"/>
        </w:rPr>
        <w:t xml:space="preserve">определение </w:t>
      </w:r>
      <w:r w:rsidR="00C64DDE" w:rsidRPr="00C64DDE">
        <w:rPr>
          <w:rFonts w:ascii="Arial" w:hAnsi="Arial" w:cs="Arial"/>
          <w:sz w:val="26"/>
          <w:szCs w:val="26"/>
          <w:lang w:val="uz-Cyrl-UZ"/>
        </w:rPr>
        <w:t>м</w:t>
      </w:r>
      <w:r w:rsidR="007443A9">
        <w:rPr>
          <w:rFonts w:ascii="Arial" w:hAnsi="Arial" w:cs="Arial"/>
          <w:sz w:val="26"/>
          <w:szCs w:val="26"/>
          <w:lang w:val="uz-Cyrl-UZ"/>
        </w:rPr>
        <w:t xml:space="preserve">аксимального размера стоимости </w:t>
      </w:r>
      <w:r w:rsidR="00C64DDE" w:rsidRPr="00C64DDE">
        <w:rPr>
          <w:rFonts w:ascii="Arial" w:hAnsi="Arial" w:cs="Arial"/>
          <w:sz w:val="26"/>
          <w:szCs w:val="26"/>
          <w:lang w:val="uz-Cyrl-UZ"/>
        </w:rPr>
        <w:t>их услуг.</w:t>
      </w:r>
    </w:p>
    <w:p w:rsidR="00425EAE" w:rsidRPr="00425EAE" w:rsidRDefault="00425EAE" w:rsidP="00425EAE">
      <w:pPr>
        <w:numPr>
          <w:ilvl w:val="0"/>
          <w:numId w:val="6"/>
        </w:numPr>
        <w:tabs>
          <w:tab w:val="left" w:pos="993"/>
        </w:tabs>
        <w:spacing w:before="120" w:after="120" w:line="240" w:lineRule="auto"/>
        <w:ind w:left="0" w:firstLine="568"/>
        <w:jc w:val="both"/>
        <w:rPr>
          <w:rFonts w:ascii="Arial" w:hAnsi="Arial" w:cs="Arial"/>
          <w:sz w:val="26"/>
          <w:szCs w:val="26"/>
          <w:lang w:val="uz-Cyrl-UZ"/>
        </w:rPr>
      </w:pPr>
      <w:r>
        <w:rPr>
          <w:rFonts w:ascii="Arial CYR" w:hAnsi="Arial CYR" w:cs="Arial CYR"/>
          <w:sz w:val="26"/>
          <w:szCs w:val="26"/>
          <w:lang w:val="uz-Cyrl-UZ"/>
        </w:rPr>
        <w:t xml:space="preserve">Утверждение изменений Решения общего собрания акционеров </w:t>
      </w:r>
      <w:r>
        <w:rPr>
          <w:rFonts w:ascii="Arial CYR" w:hAnsi="Arial CYR" w:cs="Arial CYR"/>
          <w:sz w:val="26"/>
          <w:szCs w:val="26"/>
          <w:lang w:val="uz-Cyrl-UZ"/>
        </w:rPr>
        <w:br/>
        <w:t>АС-1/6 от 8 января 2021 года.</w:t>
      </w:r>
    </w:p>
    <w:p w:rsidR="00425EAE" w:rsidRDefault="00425EAE" w:rsidP="00425EAE">
      <w:pPr>
        <w:numPr>
          <w:ilvl w:val="0"/>
          <w:numId w:val="6"/>
        </w:numPr>
        <w:tabs>
          <w:tab w:val="left" w:pos="993"/>
        </w:tabs>
        <w:spacing w:before="120" w:after="120" w:line="240" w:lineRule="auto"/>
        <w:ind w:left="0" w:firstLine="568"/>
        <w:jc w:val="both"/>
        <w:rPr>
          <w:rFonts w:ascii="Arial" w:hAnsi="Arial" w:cs="Arial"/>
          <w:sz w:val="26"/>
          <w:szCs w:val="26"/>
          <w:lang w:val="uz-Cyrl-UZ"/>
        </w:rPr>
      </w:pPr>
      <w:r>
        <w:rPr>
          <w:rFonts w:ascii="Arial" w:hAnsi="Arial" w:cs="Arial"/>
          <w:sz w:val="26"/>
          <w:szCs w:val="26"/>
          <w:lang w:val="uz-Cyrl-UZ"/>
        </w:rPr>
        <w:t>Утверждение вносимых изменений в Устав АКБ «Туронбанк».</w:t>
      </w:r>
    </w:p>
    <w:p w:rsidR="0086565E" w:rsidRDefault="00A53EEF" w:rsidP="002C0287">
      <w:pPr>
        <w:numPr>
          <w:ilvl w:val="0"/>
          <w:numId w:val="6"/>
        </w:numPr>
        <w:tabs>
          <w:tab w:val="left" w:pos="0"/>
          <w:tab w:val="left" w:pos="993"/>
        </w:tabs>
        <w:spacing w:before="120" w:after="120" w:line="240" w:lineRule="auto"/>
        <w:ind w:left="0" w:firstLine="568"/>
        <w:jc w:val="both"/>
        <w:rPr>
          <w:rFonts w:ascii="Arial" w:hAnsi="Arial" w:cs="Arial"/>
          <w:sz w:val="26"/>
          <w:szCs w:val="26"/>
          <w:lang w:val="uz-Cyrl-UZ"/>
        </w:rPr>
      </w:pPr>
      <w:r w:rsidRPr="0086565E">
        <w:rPr>
          <w:rFonts w:ascii="Arial" w:hAnsi="Arial" w:cs="Arial"/>
          <w:sz w:val="26"/>
          <w:szCs w:val="26"/>
          <w:lang w:val="uz-Cyrl-UZ"/>
        </w:rPr>
        <w:t xml:space="preserve">Утверждение </w:t>
      </w:r>
      <w:r w:rsidR="005F0CCD" w:rsidRPr="0086565E">
        <w:rPr>
          <w:rFonts w:ascii="Arial" w:hAnsi="Arial" w:cs="Arial"/>
          <w:sz w:val="26"/>
          <w:szCs w:val="26"/>
          <w:lang w:val="uz-Cyrl-UZ"/>
        </w:rPr>
        <w:t>«</w:t>
      </w:r>
      <w:r w:rsidRPr="0086565E">
        <w:rPr>
          <w:rFonts w:ascii="Arial" w:hAnsi="Arial" w:cs="Arial"/>
          <w:sz w:val="26"/>
          <w:szCs w:val="26"/>
          <w:lang w:val="uz-Cyrl-UZ"/>
        </w:rPr>
        <w:t xml:space="preserve">Положения о </w:t>
      </w:r>
      <w:r w:rsidR="005C3377">
        <w:rPr>
          <w:rFonts w:ascii="Arial" w:hAnsi="Arial" w:cs="Arial"/>
          <w:sz w:val="26"/>
          <w:szCs w:val="26"/>
          <w:lang w:val="uz-Cyrl-UZ"/>
        </w:rPr>
        <w:t>корпоративном управлении</w:t>
      </w:r>
      <w:r w:rsidR="00145F17" w:rsidRPr="0086565E">
        <w:rPr>
          <w:rFonts w:ascii="Arial" w:hAnsi="Arial" w:cs="Arial"/>
          <w:sz w:val="26"/>
          <w:szCs w:val="26"/>
          <w:lang w:val="uz-Cyrl-UZ"/>
        </w:rPr>
        <w:t xml:space="preserve"> АКБ «</w:t>
      </w:r>
      <w:r w:rsidR="005F0CCD" w:rsidRPr="0086565E">
        <w:rPr>
          <w:rFonts w:ascii="Arial" w:hAnsi="Arial" w:cs="Arial"/>
          <w:sz w:val="26"/>
          <w:szCs w:val="26"/>
          <w:lang w:val="uz-Cyrl-UZ"/>
        </w:rPr>
        <w:t>Туронбанк»</w:t>
      </w:r>
      <w:r w:rsidR="00FA7820" w:rsidRPr="002C0287">
        <w:rPr>
          <w:rFonts w:ascii="Arial" w:hAnsi="Arial" w:cs="Arial"/>
          <w:sz w:val="26"/>
          <w:szCs w:val="26"/>
          <w:lang w:val="uz-Cyrl-UZ"/>
        </w:rPr>
        <w:t>»</w:t>
      </w:r>
      <w:r w:rsidR="0086565E" w:rsidRPr="0086565E">
        <w:rPr>
          <w:rFonts w:ascii="Arial" w:hAnsi="Arial" w:cs="Arial"/>
          <w:sz w:val="26"/>
          <w:szCs w:val="26"/>
          <w:lang w:val="uz-Cyrl-UZ"/>
        </w:rPr>
        <w:t>.</w:t>
      </w:r>
    </w:p>
    <w:p w:rsidR="00845E22" w:rsidRDefault="00481F12"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Pr>
          <w:rFonts w:ascii="Arial" w:hAnsi="Arial" w:cs="Arial"/>
          <w:sz w:val="26"/>
          <w:szCs w:val="26"/>
          <w:lang w:val="uz-Cyrl-UZ"/>
        </w:rPr>
        <w:t>Утверждение стратегия</w:t>
      </w:r>
      <w:r w:rsidR="00845E22">
        <w:rPr>
          <w:rFonts w:ascii="Arial" w:hAnsi="Arial" w:cs="Arial"/>
          <w:sz w:val="26"/>
          <w:szCs w:val="26"/>
          <w:lang w:val="uz-Cyrl-UZ"/>
        </w:rPr>
        <w:t xml:space="preserve"> развития </w:t>
      </w:r>
      <w:r w:rsidR="009B1AB5" w:rsidRPr="0086565E">
        <w:rPr>
          <w:rFonts w:ascii="Arial" w:hAnsi="Arial" w:cs="Arial"/>
          <w:sz w:val="26"/>
          <w:szCs w:val="26"/>
          <w:lang w:val="uz-Cyrl-UZ"/>
        </w:rPr>
        <w:t>АКБ «Туронбанк»</w:t>
      </w:r>
      <w:r w:rsidR="00845E22">
        <w:rPr>
          <w:rFonts w:ascii="Arial" w:hAnsi="Arial" w:cs="Arial"/>
          <w:sz w:val="26"/>
          <w:szCs w:val="26"/>
          <w:lang w:val="uz-Cyrl-UZ"/>
        </w:rPr>
        <w:t xml:space="preserve"> на 2021-2023 годы.</w:t>
      </w:r>
    </w:p>
    <w:p w:rsidR="0031189D" w:rsidRDefault="0031189D"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Pr>
          <w:rFonts w:ascii="Arial" w:hAnsi="Arial" w:cs="Arial"/>
          <w:sz w:val="26"/>
          <w:szCs w:val="26"/>
          <w:lang w:val="uz-Cyrl-UZ"/>
        </w:rPr>
        <w:t xml:space="preserve">Утверждение новой организационной структуры АКБ «Туронбанк». </w:t>
      </w:r>
    </w:p>
    <w:p w:rsidR="00EB4455" w:rsidRDefault="00F701F7"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Pr>
          <w:rFonts w:ascii="Arial" w:hAnsi="Arial" w:cs="Arial"/>
          <w:sz w:val="26"/>
          <w:szCs w:val="26"/>
          <w:lang w:val="uz-Cyrl-UZ"/>
        </w:rPr>
        <w:t xml:space="preserve">Списание активов </w:t>
      </w:r>
      <w:r w:rsidR="00BD476F">
        <w:rPr>
          <w:rFonts w:ascii="Arial" w:hAnsi="Arial" w:cs="Arial"/>
          <w:sz w:val="26"/>
          <w:szCs w:val="26"/>
          <w:lang w:val="uz-Cyrl-UZ"/>
        </w:rPr>
        <w:t>находящихся во внебалансовых счетах банка</w:t>
      </w:r>
      <w:r w:rsidR="00EB4455">
        <w:rPr>
          <w:rFonts w:ascii="Arial" w:hAnsi="Arial" w:cs="Arial"/>
          <w:sz w:val="26"/>
          <w:szCs w:val="26"/>
          <w:lang w:val="uz-Cyrl-UZ"/>
        </w:rPr>
        <w:t>.</w:t>
      </w:r>
    </w:p>
    <w:p w:rsidR="00D75695" w:rsidRDefault="00D75695" w:rsidP="00D07F01">
      <w:pPr>
        <w:numPr>
          <w:ilvl w:val="0"/>
          <w:numId w:val="6"/>
        </w:numPr>
        <w:tabs>
          <w:tab w:val="left" w:pos="0"/>
          <w:tab w:val="left" w:pos="993"/>
        </w:tabs>
        <w:spacing w:before="120" w:after="120" w:line="240" w:lineRule="auto"/>
        <w:ind w:left="0" w:firstLine="567"/>
        <w:jc w:val="both"/>
        <w:rPr>
          <w:rFonts w:ascii="Arial" w:hAnsi="Arial" w:cs="Arial"/>
          <w:sz w:val="26"/>
          <w:szCs w:val="26"/>
          <w:lang w:val="uz-Cyrl-UZ"/>
        </w:rPr>
      </w:pPr>
      <w:r>
        <w:rPr>
          <w:rFonts w:ascii="Arial" w:hAnsi="Arial" w:cs="Arial"/>
          <w:sz w:val="26"/>
          <w:szCs w:val="26"/>
          <w:lang w:val="uz-Cyrl-UZ"/>
        </w:rPr>
        <w:t xml:space="preserve">Определение списка и утверждение возможных сделок и крупных сделок связанных с текущей хозяйственной деятельностью </w:t>
      </w:r>
      <w:r w:rsidR="005F75C4">
        <w:rPr>
          <w:rFonts w:ascii="Arial" w:hAnsi="Arial" w:cs="Arial"/>
          <w:sz w:val="26"/>
          <w:szCs w:val="26"/>
          <w:lang w:val="uz-Cyrl-UZ"/>
        </w:rPr>
        <w:br/>
      </w:r>
      <w:r>
        <w:rPr>
          <w:rFonts w:ascii="Arial" w:hAnsi="Arial" w:cs="Arial"/>
          <w:sz w:val="26"/>
          <w:szCs w:val="26"/>
          <w:lang w:val="uz-Cyrl-UZ"/>
        </w:rPr>
        <w:t>АКБ «Туронбанк» с аффиллированными лицами до следующего годового об</w:t>
      </w:r>
      <w:r>
        <w:rPr>
          <w:rFonts w:ascii="Arial" w:hAnsi="Arial" w:cs="Arial"/>
          <w:sz w:val="26"/>
          <w:szCs w:val="26"/>
        </w:rPr>
        <w:t>щ</w:t>
      </w:r>
      <w:r>
        <w:rPr>
          <w:rFonts w:ascii="Arial" w:hAnsi="Arial" w:cs="Arial"/>
          <w:sz w:val="26"/>
          <w:szCs w:val="26"/>
          <w:lang w:val="uz-Cyrl-UZ"/>
        </w:rPr>
        <w:t>его собрания акционеров</w:t>
      </w:r>
      <w:r w:rsidR="005F75C4">
        <w:rPr>
          <w:rFonts w:ascii="Arial" w:hAnsi="Arial" w:cs="Arial"/>
          <w:sz w:val="26"/>
          <w:szCs w:val="26"/>
          <w:lang w:val="uz-Cyrl-UZ"/>
        </w:rPr>
        <w:t>.</w:t>
      </w:r>
    </w:p>
    <w:p w:rsidR="001F78A9" w:rsidRPr="002C0287"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2C0287">
        <w:rPr>
          <w:rFonts w:ascii="Arial" w:hAnsi="Arial" w:cs="Arial"/>
          <w:sz w:val="26"/>
          <w:szCs w:val="26"/>
          <w:lang w:val="uz-Cyrl-UZ"/>
        </w:rPr>
        <w:t>Выбор членов Совета банка.</w:t>
      </w:r>
    </w:p>
    <w:p w:rsidR="001F78A9" w:rsidRPr="002C0287" w:rsidRDefault="001F78A9"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2C0287">
        <w:rPr>
          <w:rFonts w:ascii="Arial" w:hAnsi="Arial" w:cs="Arial"/>
          <w:sz w:val="26"/>
          <w:szCs w:val="26"/>
          <w:lang w:val="uz-Cyrl-UZ"/>
        </w:rPr>
        <w:lastRenderedPageBreak/>
        <w:t>Выбор</w:t>
      </w:r>
      <w:r w:rsidR="005F75C4">
        <w:rPr>
          <w:rFonts w:ascii="Arial" w:hAnsi="Arial" w:cs="Arial"/>
          <w:sz w:val="26"/>
          <w:szCs w:val="26"/>
          <w:lang w:val="uz-Cyrl-UZ"/>
        </w:rPr>
        <w:t xml:space="preserve"> </w:t>
      </w:r>
      <w:r w:rsidRPr="002C0287">
        <w:rPr>
          <w:rFonts w:ascii="Arial" w:hAnsi="Arial" w:cs="Arial"/>
          <w:sz w:val="26"/>
          <w:szCs w:val="26"/>
          <w:lang w:val="uz-Cyrl-UZ"/>
        </w:rPr>
        <w:t>членов ревизионной комиссии банка.</w:t>
      </w:r>
    </w:p>
    <w:p w:rsidR="001F78A9" w:rsidRPr="002C0287" w:rsidRDefault="002C0287" w:rsidP="002C0287">
      <w:pPr>
        <w:numPr>
          <w:ilvl w:val="0"/>
          <w:numId w:val="6"/>
        </w:numPr>
        <w:tabs>
          <w:tab w:val="left" w:pos="993"/>
        </w:tabs>
        <w:spacing w:before="120" w:after="120" w:line="240" w:lineRule="auto"/>
        <w:ind w:left="0" w:firstLine="568"/>
        <w:jc w:val="both"/>
        <w:rPr>
          <w:rFonts w:ascii="Arial" w:hAnsi="Arial" w:cs="Arial"/>
          <w:sz w:val="26"/>
          <w:szCs w:val="26"/>
          <w:lang w:val="uz-Cyrl-UZ"/>
        </w:rPr>
      </w:pPr>
      <w:r w:rsidRPr="002C0287">
        <w:rPr>
          <w:rFonts w:ascii="Arial" w:hAnsi="Arial" w:cs="Arial"/>
          <w:sz w:val="26"/>
          <w:szCs w:val="26"/>
          <w:lang w:val="uz-Latn-UZ"/>
        </w:rPr>
        <w:t>П</w:t>
      </w:r>
      <w:r w:rsidR="00C4775E" w:rsidRPr="002C0287">
        <w:rPr>
          <w:rFonts w:ascii="Arial" w:hAnsi="Arial" w:cs="Arial"/>
          <w:sz w:val="26"/>
          <w:szCs w:val="26"/>
          <w:lang w:val="uz-Cyrl-UZ"/>
        </w:rPr>
        <w:t>родлени</w:t>
      </w:r>
      <w:r w:rsidRPr="002C0287">
        <w:rPr>
          <w:rFonts w:ascii="Arial" w:hAnsi="Arial" w:cs="Arial"/>
          <w:sz w:val="26"/>
          <w:szCs w:val="26"/>
          <w:lang w:val="uz-Latn-UZ"/>
        </w:rPr>
        <w:t>е</w:t>
      </w:r>
      <w:r w:rsidR="001F78A9" w:rsidRPr="002C0287">
        <w:rPr>
          <w:rFonts w:ascii="Arial" w:hAnsi="Arial" w:cs="Arial"/>
          <w:sz w:val="26"/>
          <w:szCs w:val="26"/>
          <w:lang w:val="uz-Cyrl-UZ"/>
        </w:rPr>
        <w:t xml:space="preserve"> срока трудового договора с Председателем Правления банка.</w:t>
      </w:r>
    </w:p>
    <w:p w:rsidR="001F78A9" w:rsidRDefault="001F78A9" w:rsidP="001F78A9">
      <w:pPr>
        <w:spacing w:before="120" w:after="120"/>
        <w:ind w:left="709"/>
        <w:jc w:val="both"/>
        <w:rPr>
          <w:rFonts w:ascii="Arial" w:hAnsi="Arial" w:cs="Arial"/>
          <w:sz w:val="26"/>
          <w:szCs w:val="26"/>
        </w:rPr>
      </w:pPr>
    </w:p>
    <w:p w:rsidR="001F78A9" w:rsidRDefault="001F78A9" w:rsidP="001F78A9">
      <w:pPr>
        <w:spacing w:before="120" w:after="120"/>
        <w:ind w:firstLine="284"/>
        <w:jc w:val="both"/>
        <w:rPr>
          <w:rFonts w:ascii="Arial" w:hAnsi="Arial" w:cs="Arial"/>
          <w:i/>
          <w:sz w:val="26"/>
          <w:szCs w:val="26"/>
        </w:rPr>
      </w:pPr>
      <w:r>
        <w:rPr>
          <w:rFonts w:ascii="Arial" w:hAnsi="Arial" w:cs="Arial"/>
          <w:i/>
          <w:sz w:val="26"/>
          <w:szCs w:val="26"/>
        </w:rPr>
        <w:t>Дата составления реестра акционеров для оповещения о проведении общего собрания акционеров – «</w:t>
      </w:r>
      <w:r w:rsidR="0009646F">
        <w:rPr>
          <w:rFonts w:ascii="Arial" w:hAnsi="Arial" w:cs="Arial"/>
          <w:i/>
          <w:sz w:val="26"/>
          <w:szCs w:val="26"/>
        </w:rPr>
        <w:t>7</w:t>
      </w:r>
      <w:r>
        <w:rPr>
          <w:rFonts w:ascii="Arial" w:hAnsi="Arial" w:cs="Arial"/>
          <w:i/>
          <w:sz w:val="26"/>
          <w:szCs w:val="26"/>
        </w:rPr>
        <w:t xml:space="preserve">» </w:t>
      </w:r>
      <w:r w:rsidR="002E4D70">
        <w:rPr>
          <w:rFonts w:ascii="Arial" w:hAnsi="Arial" w:cs="Arial"/>
          <w:i/>
          <w:sz w:val="26"/>
          <w:szCs w:val="26"/>
        </w:rPr>
        <w:t>июня 202</w:t>
      </w:r>
      <w:r w:rsidR="00BC4C2A">
        <w:rPr>
          <w:rFonts w:ascii="Arial" w:hAnsi="Arial" w:cs="Arial"/>
          <w:i/>
          <w:sz w:val="26"/>
          <w:szCs w:val="26"/>
        </w:rPr>
        <w:t>1</w:t>
      </w:r>
      <w:r>
        <w:rPr>
          <w:rFonts w:ascii="Arial" w:hAnsi="Arial" w:cs="Arial"/>
          <w:i/>
          <w:sz w:val="26"/>
          <w:szCs w:val="26"/>
        </w:rPr>
        <w:t xml:space="preserve"> года, а дата составления реестра акционеров банка для проведения общего собрания акционеров – «</w:t>
      </w:r>
      <w:r w:rsidR="00BC4C2A">
        <w:rPr>
          <w:rFonts w:ascii="Arial" w:hAnsi="Arial" w:cs="Arial"/>
          <w:i/>
          <w:sz w:val="26"/>
          <w:szCs w:val="26"/>
        </w:rPr>
        <w:t>2</w:t>
      </w:r>
      <w:r w:rsidR="0009646F">
        <w:rPr>
          <w:rFonts w:ascii="Arial" w:hAnsi="Arial" w:cs="Arial"/>
          <w:i/>
          <w:sz w:val="26"/>
          <w:szCs w:val="26"/>
        </w:rPr>
        <w:t>4</w:t>
      </w:r>
      <w:r>
        <w:rPr>
          <w:rFonts w:ascii="Arial" w:hAnsi="Arial" w:cs="Arial"/>
          <w:i/>
          <w:sz w:val="26"/>
          <w:szCs w:val="26"/>
        </w:rPr>
        <w:t xml:space="preserve">» </w:t>
      </w:r>
      <w:r w:rsidR="000F5D91">
        <w:rPr>
          <w:rFonts w:ascii="Arial" w:hAnsi="Arial" w:cs="Arial"/>
          <w:i/>
          <w:sz w:val="26"/>
          <w:szCs w:val="26"/>
        </w:rPr>
        <w:t>июн</w:t>
      </w:r>
      <w:r>
        <w:rPr>
          <w:rFonts w:ascii="Arial" w:hAnsi="Arial" w:cs="Arial"/>
          <w:i/>
          <w:sz w:val="26"/>
          <w:szCs w:val="26"/>
        </w:rPr>
        <w:t>я 20</w:t>
      </w:r>
      <w:r w:rsidR="00BC4C2A">
        <w:rPr>
          <w:rFonts w:ascii="Arial" w:hAnsi="Arial" w:cs="Arial"/>
          <w:i/>
          <w:sz w:val="26"/>
          <w:szCs w:val="26"/>
        </w:rPr>
        <w:t>21</w:t>
      </w:r>
      <w:r>
        <w:rPr>
          <w:rFonts w:ascii="Arial" w:hAnsi="Arial" w:cs="Arial"/>
          <w:i/>
          <w:sz w:val="26"/>
          <w:szCs w:val="26"/>
        </w:rPr>
        <w:t xml:space="preserve"> года.</w:t>
      </w:r>
    </w:p>
    <w:p w:rsidR="001F78A9" w:rsidRDefault="001F78A9" w:rsidP="001F78A9">
      <w:pPr>
        <w:spacing w:before="120" w:after="120"/>
        <w:ind w:firstLine="284"/>
        <w:jc w:val="both"/>
        <w:rPr>
          <w:rFonts w:ascii="Arial" w:hAnsi="Arial" w:cs="Arial"/>
          <w:i/>
          <w:sz w:val="26"/>
          <w:szCs w:val="26"/>
        </w:rPr>
      </w:pPr>
      <w:r>
        <w:rPr>
          <w:rFonts w:ascii="Arial" w:hAnsi="Arial" w:cs="Arial"/>
          <w:i/>
          <w:sz w:val="26"/>
          <w:szCs w:val="26"/>
        </w:rPr>
        <w:t xml:space="preserve">Совет банка просит всех акционеров иметь при себе  документ </w:t>
      </w:r>
      <w:r w:rsidR="00490281">
        <w:rPr>
          <w:rFonts w:ascii="Arial" w:hAnsi="Arial" w:cs="Arial"/>
          <w:i/>
          <w:sz w:val="26"/>
          <w:szCs w:val="26"/>
        </w:rPr>
        <w:t>удостоверя</w:t>
      </w:r>
      <w:r>
        <w:rPr>
          <w:rFonts w:ascii="Arial" w:hAnsi="Arial" w:cs="Arial"/>
          <w:i/>
          <w:sz w:val="26"/>
          <w:szCs w:val="26"/>
        </w:rPr>
        <w:t>ющий личность, а их представителей иметь при себе  документ подтверждающий личность и доверенность, оформленную на основании действующего законодательства.</w:t>
      </w:r>
    </w:p>
    <w:p w:rsidR="001F78A9" w:rsidRDefault="001F78A9" w:rsidP="001F78A9">
      <w:pPr>
        <w:spacing w:before="120" w:after="120"/>
        <w:ind w:firstLine="284"/>
        <w:jc w:val="both"/>
        <w:rPr>
          <w:rFonts w:ascii="Arial" w:hAnsi="Arial" w:cs="Arial"/>
          <w:i/>
          <w:sz w:val="26"/>
          <w:szCs w:val="26"/>
        </w:rPr>
      </w:pPr>
      <w:r>
        <w:rPr>
          <w:rFonts w:ascii="Arial" w:hAnsi="Arial" w:cs="Arial"/>
          <w:i/>
          <w:sz w:val="26"/>
          <w:szCs w:val="26"/>
        </w:rPr>
        <w:t xml:space="preserve">Акционеры банка и их представители будут проходить регистрацию </w:t>
      </w:r>
      <w:r w:rsidR="0009646F">
        <w:rPr>
          <w:rFonts w:ascii="Arial" w:hAnsi="Arial" w:cs="Arial"/>
          <w:i/>
          <w:sz w:val="26"/>
          <w:szCs w:val="26"/>
        </w:rPr>
        <w:t>30</w:t>
      </w:r>
      <w:r>
        <w:rPr>
          <w:rFonts w:ascii="Arial" w:hAnsi="Arial" w:cs="Arial"/>
          <w:i/>
          <w:sz w:val="26"/>
          <w:szCs w:val="26"/>
        </w:rPr>
        <w:t xml:space="preserve"> </w:t>
      </w:r>
      <w:r w:rsidR="000F5D91">
        <w:rPr>
          <w:rFonts w:ascii="Arial" w:hAnsi="Arial" w:cs="Arial"/>
          <w:i/>
          <w:sz w:val="26"/>
          <w:szCs w:val="26"/>
        </w:rPr>
        <w:t>июн</w:t>
      </w:r>
      <w:r>
        <w:rPr>
          <w:rFonts w:ascii="Arial" w:hAnsi="Arial" w:cs="Arial"/>
          <w:i/>
          <w:sz w:val="26"/>
          <w:szCs w:val="26"/>
        </w:rPr>
        <w:t>я 20</w:t>
      </w:r>
      <w:r w:rsidR="00BC4C2A">
        <w:rPr>
          <w:rFonts w:ascii="Arial" w:hAnsi="Arial" w:cs="Arial"/>
          <w:i/>
          <w:sz w:val="26"/>
          <w:szCs w:val="26"/>
        </w:rPr>
        <w:t>21</w:t>
      </w:r>
      <w:r>
        <w:rPr>
          <w:rFonts w:ascii="Arial" w:hAnsi="Arial" w:cs="Arial"/>
          <w:i/>
          <w:sz w:val="26"/>
          <w:szCs w:val="26"/>
        </w:rPr>
        <w:t xml:space="preserve"> года с 10 </w:t>
      </w:r>
      <w:r>
        <w:rPr>
          <w:rFonts w:ascii="Arial" w:hAnsi="Arial" w:cs="Arial"/>
          <w:i/>
          <w:sz w:val="26"/>
          <w:szCs w:val="26"/>
          <w:u w:val="single"/>
          <w:vertAlign w:val="superscript"/>
        </w:rPr>
        <w:t>00</w:t>
      </w:r>
      <w:r>
        <w:rPr>
          <w:rFonts w:ascii="Arial" w:hAnsi="Arial" w:cs="Arial"/>
          <w:i/>
          <w:sz w:val="26"/>
          <w:szCs w:val="26"/>
        </w:rPr>
        <w:t>.</w:t>
      </w:r>
    </w:p>
    <w:p w:rsidR="001F78A9" w:rsidRDefault="001F78A9" w:rsidP="001F78A9">
      <w:pPr>
        <w:spacing w:before="120" w:after="120"/>
        <w:ind w:firstLine="284"/>
        <w:jc w:val="both"/>
        <w:rPr>
          <w:rFonts w:ascii="Arial" w:hAnsi="Arial" w:cs="Arial"/>
          <w:i/>
          <w:sz w:val="26"/>
          <w:szCs w:val="26"/>
        </w:rPr>
      </w:pPr>
      <w:r>
        <w:rPr>
          <w:rFonts w:ascii="Arial" w:hAnsi="Arial" w:cs="Arial"/>
          <w:i/>
          <w:sz w:val="26"/>
          <w:szCs w:val="26"/>
        </w:rPr>
        <w:t xml:space="preserve">С материалами по повестке дня для общего собрания акционеров </w:t>
      </w:r>
      <w:r w:rsidR="00D71FA3" w:rsidRPr="00D71FA3">
        <w:rPr>
          <w:rFonts w:ascii="Arial" w:hAnsi="Arial" w:cs="Arial"/>
          <w:i/>
          <w:sz w:val="26"/>
          <w:szCs w:val="26"/>
        </w:rPr>
        <w:t xml:space="preserve">              </w:t>
      </w:r>
      <w:r>
        <w:rPr>
          <w:rFonts w:ascii="Arial" w:hAnsi="Arial" w:cs="Arial"/>
          <w:i/>
          <w:sz w:val="26"/>
          <w:szCs w:val="26"/>
        </w:rPr>
        <w:t>АКБ «</w:t>
      </w:r>
      <w:proofErr w:type="spellStart"/>
      <w:r>
        <w:rPr>
          <w:rFonts w:ascii="Arial" w:hAnsi="Arial" w:cs="Arial"/>
          <w:i/>
          <w:sz w:val="26"/>
          <w:szCs w:val="26"/>
        </w:rPr>
        <w:t>Туронбанк</w:t>
      </w:r>
      <w:proofErr w:type="spellEnd"/>
      <w:r>
        <w:rPr>
          <w:rFonts w:ascii="Arial" w:hAnsi="Arial" w:cs="Arial"/>
          <w:i/>
          <w:sz w:val="26"/>
          <w:szCs w:val="26"/>
        </w:rPr>
        <w:t xml:space="preserve">» можно ознакомится: на электронном сайте: </w:t>
      </w:r>
      <w:hyperlink r:id="rId6" w:history="1">
        <w:r w:rsidR="00E039FD" w:rsidRPr="00AF73A8">
          <w:rPr>
            <w:rStyle w:val="a5"/>
            <w:rFonts w:ascii="Arial" w:hAnsi="Arial" w:cs="Arial"/>
            <w:i/>
            <w:sz w:val="26"/>
            <w:szCs w:val="26"/>
            <w:lang w:val="en-US"/>
          </w:rPr>
          <w:t>www</w:t>
        </w:r>
        <w:r w:rsidR="00E039FD" w:rsidRPr="00AF73A8">
          <w:rPr>
            <w:rStyle w:val="a5"/>
            <w:rFonts w:ascii="Arial" w:hAnsi="Arial" w:cs="Arial"/>
            <w:i/>
            <w:sz w:val="26"/>
            <w:szCs w:val="26"/>
          </w:rPr>
          <w:t>.</w:t>
        </w:r>
        <w:proofErr w:type="spellStart"/>
        <w:r w:rsidR="00E039FD" w:rsidRPr="00AF73A8">
          <w:rPr>
            <w:rStyle w:val="a5"/>
            <w:rFonts w:ascii="Arial" w:hAnsi="Arial" w:cs="Arial"/>
            <w:i/>
            <w:sz w:val="26"/>
            <w:szCs w:val="26"/>
            <w:lang w:val="en-US"/>
          </w:rPr>
          <w:t>turonbank</w:t>
        </w:r>
        <w:proofErr w:type="spellEnd"/>
        <w:r w:rsidR="00E039FD" w:rsidRPr="00AF73A8">
          <w:rPr>
            <w:rStyle w:val="a5"/>
            <w:rFonts w:ascii="Arial" w:hAnsi="Arial" w:cs="Arial"/>
            <w:i/>
            <w:sz w:val="26"/>
            <w:szCs w:val="26"/>
          </w:rPr>
          <w:t>.</w:t>
        </w:r>
        <w:proofErr w:type="spellStart"/>
        <w:r w:rsidR="00E039FD" w:rsidRPr="00AF73A8">
          <w:rPr>
            <w:rStyle w:val="a5"/>
            <w:rFonts w:ascii="Arial" w:hAnsi="Arial" w:cs="Arial"/>
            <w:i/>
            <w:sz w:val="26"/>
            <w:szCs w:val="26"/>
            <w:lang w:val="en-US"/>
          </w:rPr>
          <w:t>uz</w:t>
        </w:r>
        <w:proofErr w:type="spellEnd"/>
      </w:hyperlink>
      <w:r>
        <w:rPr>
          <w:rFonts w:ascii="Arial" w:hAnsi="Arial" w:cs="Arial"/>
          <w:i/>
          <w:sz w:val="26"/>
          <w:szCs w:val="26"/>
        </w:rPr>
        <w:t>, а также в головном офисе банка по адресу (</w:t>
      </w:r>
      <w:proofErr w:type="spellStart"/>
      <w:r>
        <w:rPr>
          <w:rFonts w:ascii="Arial" w:hAnsi="Arial" w:cs="Arial"/>
          <w:i/>
          <w:sz w:val="26"/>
          <w:szCs w:val="26"/>
        </w:rPr>
        <w:t>г</w:t>
      </w:r>
      <w:proofErr w:type="gramStart"/>
      <w:r>
        <w:rPr>
          <w:rFonts w:ascii="Arial" w:hAnsi="Arial" w:cs="Arial"/>
          <w:i/>
          <w:sz w:val="26"/>
          <w:szCs w:val="26"/>
        </w:rPr>
        <w:t>.Т</w:t>
      </w:r>
      <w:proofErr w:type="gramEnd"/>
      <w:r>
        <w:rPr>
          <w:rFonts w:ascii="Arial" w:hAnsi="Arial" w:cs="Arial"/>
          <w:i/>
          <w:sz w:val="26"/>
          <w:szCs w:val="26"/>
        </w:rPr>
        <w:t>ашкент</w:t>
      </w:r>
      <w:proofErr w:type="spellEnd"/>
      <w:r>
        <w:rPr>
          <w:rFonts w:ascii="Arial" w:hAnsi="Arial" w:cs="Arial"/>
          <w:i/>
          <w:sz w:val="26"/>
          <w:szCs w:val="26"/>
        </w:rPr>
        <w:t>, улица Абая-4а) и во всех филиалах банка.</w:t>
      </w:r>
    </w:p>
    <w:p w:rsidR="001F78A9" w:rsidRDefault="001F78A9" w:rsidP="001F78A9">
      <w:pPr>
        <w:spacing w:before="120" w:after="120"/>
        <w:jc w:val="both"/>
        <w:rPr>
          <w:rFonts w:ascii="Arial" w:hAnsi="Arial" w:cs="Arial"/>
          <w:i/>
          <w:sz w:val="26"/>
          <w:szCs w:val="26"/>
        </w:rPr>
      </w:pPr>
      <w:r>
        <w:rPr>
          <w:rFonts w:ascii="Arial" w:hAnsi="Arial" w:cs="Arial"/>
          <w:i/>
          <w:sz w:val="26"/>
          <w:szCs w:val="26"/>
        </w:rPr>
        <w:t>Телефоны: +99895 144-60-00; 202-01-01; 202-70-70.</w:t>
      </w:r>
    </w:p>
    <w:p w:rsidR="001F78A9" w:rsidRDefault="001F78A9" w:rsidP="001F78A9">
      <w:pPr>
        <w:spacing w:before="120" w:after="120"/>
        <w:ind w:left="567"/>
        <w:jc w:val="both"/>
        <w:rPr>
          <w:rFonts w:ascii="Arial" w:hAnsi="Arial" w:cs="Arial"/>
          <w:i/>
          <w:sz w:val="26"/>
          <w:szCs w:val="26"/>
        </w:rPr>
      </w:pPr>
    </w:p>
    <w:p w:rsidR="001F78A9" w:rsidRDefault="001F78A9" w:rsidP="001F78A9">
      <w:pPr>
        <w:spacing w:before="120" w:after="120"/>
        <w:ind w:left="567"/>
        <w:jc w:val="both"/>
        <w:rPr>
          <w:rFonts w:ascii="Arial" w:hAnsi="Arial" w:cs="Arial"/>
          <w:b/>
          <w:sz w:val="26"/>
          <w:szCs w:val="26"/>
        </w:rPr>
      </w:pPr>
      <w:r>
        <w:rPr>
          <w:rFonts w:ascii="Arial" w:hAnsi="Arial" w:cs="Arial"/>
          <w:i/>
          <w:sz w:val="26"/>
          <w:szCs w:val="26"/>
        </w:rPr>
        <w:t xml:space="preserve">  </w:t>
      </w:r>
      <w:r>
        <w:rPr>
          <w:rFonts w:ascii="Arial" w:hAnsi="Arial" w:cs="Arial"/>
          <w:sz w:val="26"/>
          <w:szCs w:val="26"/>
        </w:rPr>
        <w:t xml:space="preserve">                                                         </w:t>
      </w:r>
      <w:r>
        <w:rPr>
          <w:rFonts w:ascii="Arial" w:hAnsi="Arial" w:cs="Arial"/>
          <w:sz w:val="26"/>
          <w:szCs w:val="26"/>
          <w:lang w:val="en-US"/>
        </w:rPr>
        <w:t xml:space="preserve">           </w:t>
      </w:r>
      <w:r>
        <w:rPr>
          <w:rFonts w:ascii="Arial" w:hAnsi="Arial" w:cs="Arial"/>
          <w:b/>
          <w:sz w:val="26"/>
          <w:szCs w:val="26"/>
        </w:rPr>
        <w:t>Совет АКБ «</w:t>
      </w:r>
      <w:proofErr w:type="spellStart"/>
      <w:r>
        <w:rPr>
          <w:rFonts w:ascii="Arial" w:hAnsi="Arial" w:cs="Arial"/>
          <w:b/>
          <w:sz w:val="26"/>
          <w:szCs w:val="26"/>
        </w:rPr>
        <w:t>Туронбанк</w:t>
      </w:r>
      <w:proofErr w:type="spellEnd"/>
      <w:r>
        <w:rPr>
          <w:rFonts w:ascii="Arial" w:hAnsi="Arial" w:cs="Arial"/>
          <w:b/>
          <w:sz w:val="26"/>
          <w:szCs w:val="26"/>
        </w:rPr>
        <w:t>»</w:t>
      </w:r>
    </w:p>
    <w:p w:rsidR="008045F6" w:rsidRPr="00B1130A" w:rsidRDefault="008045F6" w:rsidP="008045F6">
      <w:pPr>
        <w:tabs>
          <w:tab w:val="left" w:pos="5855"/>
        </w:tabs>
        <w:jc w:val="center"/>
        <w:rPr>
          <w:lang w:val="uz-Cyrl-UZ"/>
        </w:rPr>
      </w:pPr>
    </w:p>
    <w:p w:rsidR="008045F6" w:rsidRPr="00B1130A" w:rsidRDefault="008045F6" w:rsidP="008045F6">
      <w:pPr>
        <w:tabs>
          <w:tab w:val="left" w:pos="5855"/>
        </w:tabs>
        <w:jc w:val="center"/>
        <w:rPr>
          <w:lang w:val="uz-Cyrl-UZ"/>
        </w:rPr>
      </w:pPr>
    </w:p>
    <w:p w:rsidR="00065F95" w:rsidRDefault="00065F95"/>
    <w:sectPr w:rsidR="00065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D247C"/>
    <w:multiLevelType w:val="hybridMultilevel"/>
    <w:tmpl w:val="58B6C822"/>
    <w:lvl w:ilvl="0" w:tplc="95E0186C">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0C20B6E"/>
    <w:multiLevelType w:val="hybridMultilevel"/>
    <w:tmpl w:val="5D2CF89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5313650"/>
    <w:multiLevelType w:val="hybridMultilevel"/>
    <w:tmpl w:val="DDE2E298"/>
    <w:lvl w:ilvl="0" w:tplc="A4C6B0B0">
      <w:start w:val="2"/>
      <w:numFmt w:val="decimal"/>
      <w:lvlText w:val="%1."/>
      <w:lvlJc w:val="left"/>
      <w:pPr>
        <w:ind w:left="1326" w:hanging="360"/>
      </w:pPr>
      <w:rPr>
        <w:rFonts w:cs="Times New Roman" w:hint="default"/>
      </w:rPr>
    </w:lvl>
    <w:lvl w:ilvl="1" w:tplc="04190019" w:tentative="1">
      <w:start w:val="1"/>
      <w:numFmt w:val="lowerLetter"/>
      <w:lvlText w:val="%2."/>
      <w:lvlJc w:val="left"/>
      <w:pPr>
        <w:ind w:left="2046" w:hanging="360"/>
      </w:pPr>
      <w:rPr>
        <w:rFonts w:cs="Times New Roman"/>
      </w:rPr>
    </w:lvl>
    <w:lvl w:ilvl="2" w:tplc="0419001B" w:tentative="1">
      <w:start w:val="1"/>
      <w:numFmt w:val="lowerRoman"/>
      <w:lvlText w:val="%3."/>
      <w:lvlJc w:val="right"/>
      <w:pPr>
        <w:ind w:left="2766" w:hanging="180"/>
      </w:pPr>
      <w:rPr>
        <w:rFonts w:cs="Times New Roman"/>
      </w:rPr>
    </w:lvl>
    <w:lvl w:ilvl="3" w:tplc="0419000F" w:tentative="1">
      <w:start w:val="1"/>
      <w:numFmt w:val="decimal"/>
      <w:lvlText w:val="%4."/>
      <w:lvlJc w:val="left"/>
      <w:pPr>
        <w:ind w:left="3486" w:hanging="360"/>
      </w:pPr>
      <w:rPr>
        <w:rFonts w:cs="Times New Roman"/>
      </w:rPr>
    </w:lvl>
    <w:lvl w:ilvl="4" w:tplc="04190019" w:tentative="1">
      <w:start w:val="1"/>
      <w:numFmt w:val="lowerLetter"/>
      <w:lvlText w:val="%5."/>
      <w:lvlJc w:val="left"/>
      <w:pPr>
        <w:ind w:left="4206" w:hanging="360"/>
      </w:pPr>
      <w:rPr>
        <w:rFonts w:cs="Times New Roman"/>
      </w:rPr>
    </w:lvl>
    <w:lvl w:ilvl="5" w:tplc="0419001B" w:tentative="1">
      <w:start w:val="1"/>
      <w:numFmt w:val="lowerRoman"/>
      <w:lvlText w:val="%6."/>
      <w:lvlJc w:val="right"/>
      <w:pPr>
        <w:ind w:left="4926" w:hanging="180"/>
      </w:pPr>
      <w:rPr>
        <w:rFonts w:cs="Times New Roman"/>
      </w:rPr>
    </w:lvl>
    <w:lvl w:ilvl="6" w:tplc="0419000F" w:tentative="1">
      <w:start w:val="1"/>
      <w:numFmt w:val="decimal"/>
      <w:lvlText w:val="%7."/>
      <w:lvlJc w:val="left"/>
      <w:pPr>
        <w:ind w:left="5646" w:hanging="360"/>
      </w:pPr>
      <w:rPr>
        <w:rFonts w:cs="Times New Roman"/>
      </w:rPr>
    </w:lvl>
    <w:lvl w:ilvl="7" w:tplc="04190019" w:tentative="1">
      <w:start w:val="1"/>
      <w:numFmt w:val="lowerLetter"/>
      <w:lvlText w:val="%8."/>
      <w:lvlJc w:val="left"/>
      <w:pPr>
        <w:ind w:left="6366" w:hanging="360"/>
      </w:pPr>
      <w:rPr>
        <w:rFonts w:cs="Times New Roman"/>
      </w:rPr>
    </w:lvl>
    <w:lvl w:ilvl="8" w:tplc="0419001B" w:tentative="1">
      <w:start w:val="1"/>
      <w:numFmt w:val="lowerRoman"/>
      <w:lvlText w:val="%9."/>
      <w:lvlJc w:val="right"/>
      <w:pPr>
        <w:ind w:left="7086" w:hanging="180"/>
      </w:pPr>
      <w:rPr>
        <w:rFonts w:cs="Times New Roman"/>
      </w:rPr>
    </w:lvl>
  </w:abstractNum>
  <w:abstractNum w:abstractNumId="3">
    <w:nsid w:val="79D525B5"/>
    <w:multiLevelType w:val="hybridMultilevel"/>
    <w:tmpl w:val="BB0644C0"/>
    <w:lvl w:ilvl="0" w:tplc="0419000F">
      <w:start w:val="1"/>
      <w:numFmt w:val="decimal"/>
      <w:lvlText w:val="%1."/>
      <w:lvlJc w:val="left"/>
      <w:pPr>
        <w:ind w:left="928" w:hanging="360"/>
      </w:p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abstractNum w:abstractNumId="4">
    <w:nsid w:val="7D144272"/>
    <w:multiLevelType w:val="hybridMultilevel"/>
    <w:tmpl w:val="BB0644C0"/>
    <w:lvl w:ilvl="0" w:tplc="0419000F">
      <w:start w:val="1"/>
      <w:numFmt w:val="decimal"/>
      <w:lvlText w:val="%1."/>
      <w:lvlJc w:val="left"/>
      <w:pPr>
        <w:ind w:left="928" w:hanging="360"/>
      </w:pPr>
    </w:lvl>
    <w:lvl w:ilvl="1" w:tplc="04190019" w:tentative="1">
      <w:start w:val="1"/>
      <w:numFmt w:val="lowerLetter"/>
      <w:lvlText w:val="%2."/>
      <w:lvlJc w:val="left"/>
      <w:pPr>
        <w:ind w:left="2046" w:hanging="360"/>
      </w:pPr>
    </w:lvl>
    <w:lvl w:ilvl="2" w:tplc="0419001B" w:tentative="1">
      <w:start w:val="1"/>
      <w:numFmt w:val="lowerRoman"/>
      <w:lvlText w:val="%3."/>
      <w:lvlJc w:val="right"/>
      <w:pPr>
        <w:ind w:left="2766" w:hanging="180"/>
      </w:pPr>
    </w:lvl>
    <w:lvl w:ilvl="3" w:tplc="0419000F" w:tentative="1">
      <w:start w:val="1"/>
      <w:numFmt w:val="decimal"/>
      <w:lvlText w:val="%4."/>
      <w:lvlJc w:val="left"/>
      <w:pPr>
        <w:ind w:left="3486" w:hanging="360"/>
      </w:pPr>
    </w:lvl>
    <w:lvl w:ilvl="4" w:tplc="04190019" w:tentative="1">
      <w:start w:val="1"/>
      <w:numFmt w:val="lowerLetter"/>
      <w:lvlText w:val="%5."/>
      <w:lvlJc w:val="left"/>
      <w:pPr>
        <w:ind w:left="4206" w:hanging="360"/>
      </w:pPr>
    </w:lvl>
    <w:lvl w:ilvl="5" w:tplc="0419001B" w:tentative="1">
      <w:start w:val="1"/>
      <w:numFmt w:val="lowerRoman"/>
      <w:lvlText w:val="%6."/>
      <w:lvlJc w:val="right"/>
      <w:pPr>
        <w:ind w:left="4926" w:hanging="180"/>
      </w:pPr>
    </w:lvl>
    <w:lvl w:ilvl="6" w:tplc="0419000F" w:tentative="1">
      <w:start w:val="1"/>
      <w:numFmt w:val="decimal"/>
      <w:lvlText w:val="%7."/>
      <w:lvlJc w:val="left"/>
      <w:pPr>
        <w:ind w:left="5646" w:hanging="360"/>
      </w:pPr>
    </w:lvl>
    <w:lvl w:ilvl="7" w:tplc="04190019" w:tentative="1">
      <w:start w:val="1"/>
      <w:numFmt w:val="lowerLetter"/>
      <w:lvlText w:val="%8."/>
      <w:lvlJc w:val="left"/>
      <w:pPr>
        <w:ind w:left="6366" w:hanging="360"/>
      </w:pPr>
    </w:lvl>
    <w:lvl w:ilvl="8" w:tplc="0419001B" w:tentative="1">
      <w:start w:val="1"/>
      <w:numFmt w:val="lowerRoman"/>
      <w:lvlText w:val="%9."/>
      <w:lvlJc w:val="right"/>
      <w:pPr>
        <w:ind w:left="7086" w:hanging="180"/>
      </w:pPr>
    </w:lvl>
  </w:abstractNum>
  <w:num w:numId="1">
    <w:abstractNumId w:val="3"/>
  </w:num>
  <w:num w:numId="2">
    <w:abstractNumId w:val="0"/>
  </w:num>
  <w:num w:numId="3">
    <w:abstractNumId w:val="0"/>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5F6"/>
    <w:rsid w:val="000137F6"/>
    <w:rsid w:val="00027B3E"/>
    <w:rsid w:val="00033453"/>
    <w:rsid w:val="0003459D"/>
    <w:rsid w:val="00046C2D"/>
    <w:rsid w:val="00065F95"/>
    <w:rsid w:val="000774D3"/>
    <w:rsid w:val="0008798D"/>
    <w:rsid w:val="00094256"/>
    <w:rsid w:val="0009646F"/>
    <w:rsid w:val="000C6FA3"/>
    <w:rsid w:val="000F1829"/>
    <w:rsid w:val="000F1893"/>
    <w:rsid w:val="000F5D91"/>
    <w:rsid w:val="00137C33"/>
    <w:rsid w:val="001447BA"/>
    <w:rsid w:val="00145F17"/>
    <w:rsid w:val="00165F7C"/>
    <w:rsid w:val="00176FA2"/>
    <w:rsid w:val="001B530B"/>
    <w:rsid w:val="001D4D03"/>
    <w:rsid w:val="001F052B"/>
    <w:rsid w:val="001F14A4"/>
    <w:rsid w:val="001F78A9"/>
    <w:rsid w:val="002012D9"/>
    <w:rsid w:val="00222836"/>
    <w:rsid w:val="0023234D"/>
    <w:rsid w:val="00256F96"/>
    <w:rsid w:val="002836BF"/>
    <w:rsid w:val="00293F63"/>
    <w:rsid w:val="002A71DA"/>
    <w:rsid w:val="002B4D5C"/>
    <w:rsid w:val="002B4EA8"/>
    <w:rsid w:val="002C01F1"/>
    <w:rsid w:val="002C0287"/>
    <w:rsid w:val="002C715C"/>
    <w:rsid w:val="002E4D70"/>
    <w:rsid w:val="0031189D"/>
    <w:rsid w:val="00336D34"/>
    <w:rsid w:val="00337951"/>
    <w:rsid w:val="00350E78"/>
    <w:rsid w:val="00352DCC"/>
    <w:rsid w:val="003570F1"/>
    <w:rsid w:val="0036410F"/>
    <w:rsid w:val="00381F7D"/>
    <w:rsid w:val="0039475C"/>
    <w:rsid w:val="003D33ED"/>
    <w:rsid w:val="003E79E0"/>
    <w:rsid w:val="003E7CC8"/>
    <w:rsid w:val="003F4FD2"/>
    <w:rsid w:val="00425EAE"/>
    <w:rsid w:val="004734D7"/>
    <w:rsid w:val="00481F12"/>
    <w:rsid w:val="00485228"/>
    <w:rsid w:val="004852C1"/>
    <w:rsid w:val="00490281"/>
    <w:rsid w:val="00490962"/>
    <w:rsid w:val="004B30B5"/>
    <w:rsid w:val="004D6045"/>
    <w:rsid w:val="005165C0"/>
    <w:rsid w:val="005301DD"/>
    <w:rsid w:val="00545658"/>
    <w:rsid w:val="0055178F"/>
    <w:rsid w:val="00574BDB"/>
    <w:rsid w:val="005965CA"/>
    <w:rsid w:val="005B6FED"/>
    <w:rsid w:val="005C27C2"/>
    <w:rsid w:val="005C3377"/>
    <w:rsid w:val="005C6E40"/>
    <w:rsid w:val="005D782E"/>
    <w:rsid w:val="005F0CCD"/>
    <w:rsid w:val="005F75C4"/>
    <w:rsid w:val="00610A4C"/>
    <w:rsid w:val="0061616C"/>
    <w:rsid w:val="006232E4"/>
    <w:rsid w:val="00624291"/>
    <w:rsid w:val="00650A28"/>
    <w:rsid w:val="006802B6"/>
    <w:rsid w:val="006842AC"/>
    <w:rsid w:val="0068710F"/>
    <w:rsid w:val="00696749"/>
    <w:rsid w:val="006B75C0"/>
    <w:rsid w:val="006C636F"/>
    <w:rsid w:val="006F1F6E"/>
    <w:rsid w:val="00704298"/>
    <w:rsid w:val="00710896"/>
    <w:rsid w:val="007443A9"/>
    <w:rsid w:val="007454F6"/>
    <w:rsid w:val="00774D08"/>
    <w:rsid w:val="00786D30"/>
    <w:rsid w:val="007D7BED"/>
    <w:rsid w:val="007E262D"/>
    <w:rsid w:val="008045F6"/>
    <w:rsid w:val="00816FB2"/>
    <w:rsid w:val="00845E22"/>
    <w:rsid w:val="0086565E"/>
    <w:rsid w:val="00874362"/>
    <w:rsid w:val="00881F0F"/>
    <w:rsid w:val="00883253"/>
    <w:rsid w:val="008A10C3"/>
    <w:rsid w:val="008C36C2"/>
    <w:rsid w:val="008C3C01"/>
    <w:rsid w:val="008F364A"/>
    <w:rsid w:val="00906E60"/>
    <w:rsid w:val="00936834"/>
    <w:rsid w:val="0094209C"/>
    <w:rsid w:val="00947099"/>
    <w:rsid w:val="00970A55"/>
    <w:rsid w:val="009B1AB5"/>
    <w:rsid w:val="009E4E96"/>
    <w:rsid w:val="00A051B4"/>
    <w:rsid w:val="00A52083"/>
    <w:rsid w:val="00A525CD"/>
    <w:rsid w:val="00A53EEF"/>
    <w:rsid w:val="00A54B27"/>
    <w:rsid w:val="00A61917"/>
    <w:rsid w:val="00A85579"/>
    <w:rsid w:val="00A9033B"/>
    <w:rsid w:val="00A949CB"/>
    <w:rsid w:val="00A97D71"/>
    <w:rsid w:val="00AB01C8"/>
    <w:rsid w:val="00AC2570"/>
    <w:rsid w:val="00AC3AF7"/>
    <w:rsid w:val="00AD14B6"/>
    <w:rsid w:val="00AD55EB"/>
    <w:rsid w:val="00AE3D5D"/>
    <w:rsid w:val="00B1130A"/>
    <w:rsid w:val="00B31F2F"/>
    <w:rsid w:val="00B37708"/>
    <w:rsid w:val="00B40560"/>
    <w:rsid w:val="00B76FA8"/>
    <w:rsid w:val="00BB25BE"/>
    <w:rsid w:val="00BB2F3A"/>
    <w:rsid w:val="00BC4C2A"/>
    <w:rsid w:val="00BD0606"/>
    <w:rsid w:val="00BD476F"/>
    <w:rsid w:val="00BD5A91"/>
    <w:rsid w:val="00C158A7"/>
    <w:rsid w:val="00C20CE2"/>
    <w:rsid w:val="00C273E9"/>
    <w:rsid w:val="00C31F6B"/>
    <w:rsid w:val="00C377B5"/>
    <w:rsid w:val="00C378D2"/>
    <w:rsid w:val="00C40D39"/>
    <w:rsid w:val="00C4775E"/>
    <w:rsid w:val="00C47B8D"/>
    <w:rsid w:val="00C57D05"/>
    <w:rsid w:val="00C64DDE"/>
    <w:rsid w:val="00C7718E"/>
    <w:rsid w:val="00C83600"/>
    <w:rsid w:val="00CB7E5D"/>
    <w:rsid w:val="00D07F01"/>
    <w:rsid w:val="00D17259"/>
    <w:rsid w:val="00D25E12"/>
    <w:rsid w:val="00D65623"/>
    <w:rsid w:val="00D71FA3"/>
    <w:rsid w:val="00D75695"/>
    <w:rsid w:val="00D97F88"/>
    <w:rsid w:val="00DA04B1"/>
    <w:rsid w:val="00DA5290"/>
    <w:rsid w:val="00DD44F8"/>
    <w:rsid w:val="00DE4AAD"/>
    <w:rsid w:val="00DF6FF3"/>
    <w:rsid w:val="00E0365F"/>
    <w:rsid w:val="00E039FD"/>
    <w:rsid w:val="00E33823"/>
    <w:rsid w:val="00E5253F"/>
    <w:rsid w:val="00E73329"/>
    <w:rsid w:val="00E867B5"/>
    <w:rsid w:val="00EB4455"/>
    <w:rsid w:val="00EB4DF4"/>
    <w:rsid w:val="00EC1E4A"/>
    <w:rsid w:val="00ED6700"/>
    <w:rsid w:val="00EE26E1"/>
    <w:rsid w:val="00F002B7"/>
    <w:rsid w:val="00F04123"/>
    <w:rsid w:val="00F53EF9"/>
    <w:rsid w:val="00F63316"/>
    <w:rsid w:val="00F63976"/>
    <w:rsid w:val="00F701F7"/>
    <w:rsid w:val="00F83CAA"/>
    <w:rsid w:val="00F929DD"/>
    <w:rsid w:val="00FA0860"/>
    <w:rsid w:val="00FA7820"/>
    <w:rsid w:val="00FB140F"/>
    <w:rsid w:val="00FF4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5F6"/>
    <w:rPr>
      <w:rFonts w:ascii="Calibri" w:eastAsia="Calibri" w:hAnsi="Calibri" w:cs="Times New Roman"/>
    </w:rPr>
  </w:style>
  <w:style w:type="paragraph" w:styleId="2">
    <w:name w:val="heading 2"/>
    <w:basedOn w:val="a"/>
    <w:next w:val="a"/>
    <w:link w:val="20"/>
    <w:uiPriority w:val="9"/>
    <w:unhideWhenUsed/>
    <w:qFormat/>
    <w:rsid w:val="001F78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1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130A"/>
    <w:rPr>
      <w:rFonts w:ascii="Tahoma" w:eastAsia="Calibri" w:hAnsi="Tahoma" w:cs="Tahoma"/>
      <w:sz w:val="16"/>
      <w:szCs w:val="16"/>
    </w:rPr>
  </w:style>
  <w:style w:type="character" w:customStyle="1" w:styleId="20">
    <w:name w:val="Заголовок 2 Знак"/>
    <w:basedOn w:val="a0"/>
    <w:link w:val="2"/>
    <w:uiPriority w:val="9"/>
    <w:rsid w:val="001F78A9"/>
    <w:rPr>
      <w:rFonts w:asciiTheme="majorHAnsi" w:eastAsiaTheme="majorEastAsia" w:hAnsiTheme="majorHAnsi" w:cstheme="majorBidi"/>
      <w:b/>
      <w:bCs/>
      <w:color w:val="4F81BD" w:themeColor="accent1"/>
      <w:sz w:val="26"/>
      <w:szCs w:val="26"/>
    </w:rPr>
  </w:style>
  <w:style w:type="character" w:styleId="a5">
    <w:name w:val="Hyperlink"/>
    <w:uiPriority w:val="99"/>
    <w:unhideWhenUsed/>
    <w:rsid w:val="001F78A9"/>
    <w:rPr>
      <w:color w:val="0000FF"/>
      <w:u w:val="single"/>
    </w:rPr>
  </w:style>
  <w:style w:type="paragraph" w:styleId="a6">
    <w:name w:val="List Paragraph"/>
    <w:basedOn w:val="a"/>
    <w:uiPriority w:val="34"/>
    <w:qFormat/>
    <w:rsid w:val="00E039FD"/>
    <w:pPr>
      <w:ind w:left="720"/>
      <w:contextualSpacing/>
    </w:pPr>
  </w:style>
  <w:style w:type="character" w:customStyle="1" w:styleId="a7">
    <w:name w:val="Основной текст_"/>
    <w:link w:val="1"/>
    <w:rsid w:val="006232E4"/>
    <w:rPr>
      <w:rFonts w:ascii="Times New Roman" w:eastAsia="Times New Roman" w:hAnsi="Times New Roman" w:cs="Times New Roman"/>
      <w:color w:val="323232"/>
    </w:rPr>
  </w:style>
  <w:style w:type="character" w:customStyle="1" w:styleId="3">
    <w:name w:val="Заголовок №3_"/>
    <w:link w:val="30"/>
    <w:rsid w:val="006232E4"/>
    <w:rPr>
      <w:rFonts w:ascii="Times New Roman" w:eastAsia="Times New Roman" w:hAnsi="Times New Roman" w:cs="Times New Roman"/>
      <w:b/>
      <w:bCs/>
      <w:color w:val="323232"/>
    </w:rPr>
  </w:style>
  <w:style w:type="paragraph" w:customStyle="1" w:styleId="1">
    <w:name w:val="Основной текст1"/>
    <w:basedOn w:val="a"/>
    <w:link w:val="a7"/>
    <w:rsid w:val="006232E4"/>
    <w:pPr>
      <w:widowControl w:val="0"/>
      <w:ind w:firstLine="400"/>
    </w:pPr>
    <w:rPr>
      <w:rFonts w:ascii="Times New Roman" w:eastAsia="Times New Roman" w:hAnsi="Times New Roman"/>
      <w:color w:val="323232"/>
    </w:rPr>
  </w:style>
  <w:style w:type="paragraph" w:customStyle="1" w:styleId="30">
    <w:name w:val="Заголовок №3"/>
    <w:basedOn w:val="a"/>
    <w:link w:val="3"/>
    <w:rsid w:val="006232E4"/>
    <w:pPr>
      <w:widowControl w:val="0"/>
      <w:jc w:val="center"/>
      <w:outlineLvl w:val="2"/>
    </w:pPr>
    <w:rPr>
      <w:rFonts w:ascii="Times New Roman" w:eastAsia="Times New Roman" w:hAnsi="Times New Roman"/>
      <w:b/>
      <w:bCs/>
      <w:color w:val="3232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5F6"/>
    <w:rPr>
      <w:rFonts w:ascii="Calibri" w:eastAsia="Calibri" w:hAnsi="Calibri" w:cs="Times New Roman"/>
    </w:rPr>
  </w:style>
  <w:style w:type="paragraph" w:styleId="2">
    <w:name w:val="heading 2"/>
    <w:basedOn w:val="a"/>
    <w:next w:val="a"/>
    <w:link w:val="20"/>
    <w:uiPriority w:val="9"/>
    <w:unhideWhenUsed/>
    <w:qFormat/>
    <w:rsid w:val="001F78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1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130A"/>
    <w:rPr>
      <w:rFonts w:ascii="Tahoma" w:eastAsia="Calibri" w:hAnsi="Tahoma" w:cs="Tahoma"/>
      <w:sz w:val="16"/>
      <w:szCs w:val="16"/>
    </w:rPr>
  </w:style>
  <w:style w:type="character" w:customStyle="1" w:styleId="20">
    <w:name w:val="Заголовок 2 Знак"/>
    <w:basedOn w:val="a0"/>
    <w:link w:val="2"/>
    <w:uiPriority w:val="9"/>
    <w:rsid w:val="001F78A9"/>
    <w:rPr>
      <w:rFonts w:asciiTheme="majorHAnsi" w:eastAsiaTheme="majorEastAsia" w:hAnsiTheme="majorHAnsi" w:cstheme="majorBidi"/>
      <w:b/>
      <w:bCs/>
      <w:color w:val="4F81BD" w:themeColor="accent1"/>
      <w:sz w:val="26"/>
      <w:szCs w:val="26"/>
    </w:rPr>
  </w:style>
  <w:style w:type="character" w:styleId="a5">
    <w:name w:val="Hyperlink"/>
    <w:uiPriority w:val="99"/>
    <w:unhideWhenUsed/>
    <w:rsid w:val="001F78A9"/>
    <w:rPr>
      <w:color w:val="0000FF"/>
      <w:u w:val="single"/>
    </w:rPr>
  </w:style>
  <w:style w:type="paragraph" w:styleId="a6">
    <w:name w:val="List Paragraph"/>
    <w:basedOn w:val="a"/>
    <w:uiPriority w:val="34"/>
    <w:qFormat/>
    <w:rsid w:val="00E039FD"/>
    <w:pPr>
      <w:ind w:left="720"/>
      <w:contextualSpacing/>
    </w:pPr>
  </w:style>
  <w:style w:type="character" w:customStyle="1" w:styleId="a7">
    <w:name w:val="Основной текст_"/>
    <w:link w:val="1"/>
    <w:rsid w:val="006232E4"/>
    <w:rPr>
      <w:rFonts w:ascii="Times New Roman" w:eastAsia="Times New Roman" w:hAnsi="Times New Roman" w:cs="Times New Roman"/>
      <w:color w:val="323232"/>
    </w:rPr>
  </w:style>
  <w:style w:type="character" w:customStyle="1" w:styleId="3">
    <w:name w:val="Заголовок №3_"/>
    <w:link w:val="30"/>
    <w:rsid w:val="006232E4"/>
    <w:rPr>
      <w:rFonts w:ascii="Times New Roman" w:eastAsia="Times New Roman" w:hAnsi="Times New Roman" w:cs="Times New Roman"/>
      <w:b/>
      <w:bCs/>
      <w:color w:val="323232"/>
    </w:rPr>
  </w:style>
  <w:style w:type="paragraph" w:customStyle="1" w:styleId="1">
    <w:name w:val="Основной текст1"/>
    <w:basedOn w:val="a"/>
    <w:link w:val="a7"/>
    <w:rsid w:val="006232E4"/>
    <w:pPr>
      <w:widowControl w:val="0"/>
      <w:ind w:firstLine="400"/>
    </w:pPr>
    <w:rPr>
      <w:rFonts w:ascii="Times New Roman" w:eastAsia="Times New Roman" w:hAnsi="Times New Roman"/>
      <w:color w:val="323232"/>
    </w:rPr>
  </w:style>
  <w:style w:type="paragraph" w:customStyle="1" w:styleId="30">
    <w:name w:val="Заголовок №3"/>
    <w:basedOn w:val="a"/>
    <w:link w:val="3"/>
    <w:rsid w:val="006232E4"/>
    <w:pPr>
      <w:widowControl w:val="0"/>
      <w:jc w:val="center"/>
      <w:outlineLvl w:val="2"/>
    </w:pPr>
    <w:rPr>
      <w:rFonts w:ascii="Times New Roman" w:eastAsia="Times New Roman" w:hAnsi="Times New Roman"/>
      <w:b/>
      <w:bCs/>
      <w:color w:val="3232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9574">
      <w:bodyDiv w:val="1"/>
      <w:marLeft w:val="0"/>
      <w:marRight w:val="0"/>
      <w:marTop w:val="0"/>
      <w:marBottom w:val="0"/>
      <w:divBdr>
        <w:top w:val="none" w:sz="0" w:space="0" w:color="auto"/>
        <w:left w:val="none" w:sz="0" w:space="0" w:color="auto"/>
        <w:bottom w:val="none" w:sz="0" w:space="0" w:color="auto"/>
        <w:right w:val="none" w:sz="0" w:space="0" w:color="auto"/>
      </w:divBdr>
    </w:div>
    <w:div w:id="212733671">
      <w:bodyDiv w:val="1"/>
      <w:marLeft w:val="0"/>
      <w:marRight w:val="0"/>
      <w:marTop w:val="0"/>
      <w:marBottom w:val="0"/>
      <w:divBdr>
        <w:top w:val="none" w:sz="0" w:space="0" w:color="auto"/>
        <w:left w:val="none" w:sz="0" w:space="0" w:color="auto"/>
        <w:bottom w:val="none" w:sz="0" w:space="0" w:color="auto"/>
        <w:right w:val="none" w:sz="0" w:space="0" w:color="auto"/>
      </w:divBdr>
    </w:div>
    <w:div w:id="611321433">
      <w:bodyDiv w:val="1"/>
      <w:marLeft w:val="0"/>
      <w:marRight w:val="0"/>
      <w:marTop w:val="0"/>
      <w:marBottom w:val="0"/>
      <w:divBdr>
        <w:top w:val="none" w:sz="0" w:space="0" w:color="auto"/>
        <w:left w:val="none" w:sz="0" w:space="0" w:color="auto"/>
        <w:bottom w:val="none" w:sz="0" w:space="0" w:color="auto"/>
        <w:right w:val="none" w:sz="0" w:space="0" w:color="auto"/>
      </w:divBdr>
    </w:div>
    <w:div w:id="923881508">
      <w:bodyDiv w:val="1"/>
      <w:marLeft w:val="0"/>
      <w:marRight w:val="0"/>
      <w:marTop w:val="0"/>
      <w:marBottom w:val="0"/>
      <w:divBdr>
        <w:top w:val="none" w:sz="0" w:space="0" w:color="auto"/>
        <w:left w:val="none" w:sz="0" w:space="0" w:color="auto"/>
        <w:bottom w:val="none" w:sz="0" w:space="0" w:color="auto"/>
        <w:right w:val="none" w:sz="0" w:space="0" w:color="auto"/>
      </w:divBdr>
    </w:div>
    <w:div w:id="1004935633">
      <w:bodyDiv w:val="1"/>
      <w:marLeft w:val="0"/>
      <w:marRight w:val="0"/>
      <w:marTop w:val="0"/>
      <w:marBottom w:val="0"/>
      <w:divBdr>
        <w:top w:val="none" w:sz="0" w:space="0" w:color="auto"/>
        <w:left w:val="none" w:sz="0" w:space="0" w:color="auto"/>
        <w:bottom w:val="none" w:sz="0" w:space="0" w:color="auto"/>
        <w:right w:val="none" w:sz="0" w:space="0" w:color="auto"/>
      </w:divBdr>
    </w:div>
    <w:div w:id="1162307916">
      <w:bodyDiv w:val="1"/>
      <w:marLeft w:val="0"/>
      <w:marRight w:val="0"/>
      <w:marTop w:val="0"/>
      <w:marBottom w:val="0"/>
      <w:divBdr>
        <w:top w:val="none" w:sz="0" w:space="0" w:color="auto"/>
        <w:left w:val="none" w:sz="0" w:space="0" w:color="auto"/>
        <w:bottom w:val="none" w:sz="0" w:space="0" w:color="auto"/>
        <w:right w:val="none" w:sz="0" w:space="0" w:color="auto"/>
      </w:divBdr>
    </w:div>
    <w:div w:id="1347515810">
      <w:bodyDiv w:val="1"/>
      <w:marLeft w:val="0"/>
      <w:marRight w:val="0"/>
      <w:marTop w:val="0"/>
      <w:marBottom w:val="0"/>
      <w:divBdr>
        <w:top w:val="none" w:sz="0" w:space="0" w:color="auto"/>
        <w:left w:val="none" w:sz="0" w:space="0" w:color="auto"/>
        <w:bottom w:val="none" w:sz="0" w:space="0" w:color="auto"/>
        <w:right w:val="none" w:sz="0" w:space="0" w:color="auto"/>
      </w:divBdr>
    </w:div>
    <w:div w:id="2001732092">
      <w:bodyDiv w:val="1"/>
      <w:marLeft w:val="0"/>
      <w:marRight w:val="0"/>
      <w:marTop w:val="0"/>
      <w:marBottom w:val="0"/>
      <w:divBdr>
        <w:top w:val="none" w:sz="0" w:space="0" w:color="auto"/>
        <w:left w:val="none" w:sz="0" w:space="0" w:color="auto"/>
        <w:bottom w:val="none" w:sz="0" w:space="0" w:color="auto"/>
        <w:right w:val="none" w:sz="0" w:space="0" w:color="auto"/>
      </w:divBdr>
    </w:div>
    <w:div w:id="207993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ronbank.u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620</TotalTime>
  <Pages>4</Pages>
  <Words>915</Words>
  <Characters>5221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kazna</dc:creator>
  <cp:keywords/>
  <dc:description/>
  <cp:lastModifiedBy>Kazna</cp:lastModifiedBy>
  <cp:revision>179</cp:revision>
  <cp:lastPrinted>2021-06-07T07:25:00Z</cp:lastPrinted>
  <dcterms:created xsi:type="dcterms:W3CDTF">2019-05-02T05:20:00Z</dcterms:created>
  <dcterms:modified xsi:type="dcterms:W3CDTF">2021-06-07T07:25:00Z</dcterms:modified>
</cp:coreProperties>
</file>