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5A" w:rsidRDefault="0003565A" w:rsidP="0003565A">
      <w:pPr>
        <w:pStyle w:val="a3"/>
        <w:jc w:val="center"/>
        <w:rPr>
          <w:b/>
          <w:i/>
          <w:sz w:val="22"/>
          <w:szCs w:val="22"/>
        </w:rPr>
      </w:pPr>
      <w:r w:rsidRPr="0046229D">
        <w:rPr>
          <w:b/>
          <w:i/>
          <w:sz w:val="22"/>
          <w:szCs w:val="22"/>
        </w:rPr>
        <w:t>Уважаемые акционеры</w:t>
      </w:r>
      <w:r w:rsidRPr="0046229D">
        <w:rPr>
          <w:b/>
          <w:i/>
          <w:sz w:val="22"/>
          <w:szCs w:val="22"/>
          <w:lang w:val="de-DE"/>
        </w:rPr>
        <w:t xml:space="preserve"> </w:t>
      </w:r>
      <w:r w:rsidRPr="0046229D">
        <w:rPr>
          <w:b/>
          <w:i/>
          <w:sz w:val="22"/>
          <w:szCs w:val="22"/>
        </w:rPr>
        <w:t>ЧАКБ</w:t>
      </w:r>
      <w:r>
        <w:rPr>
          <w:b/>
          <w:i/>
          <w:sz w:val="22"/>
          <w:szCs w:val="22"/>
          <w:lang w:val="de-DE"/>
        </w:rPr>
        <w:t xml:space="preserve"> «Ravnaq-bank»</w:t>
      </w:r>
      <w:r w:rsidRPr="0046229D">
        <w:rPr>
          <w:b/>
          <w:i/>
          <w:sz w:val="22"/>
          <w:szCs w:val="22"/>
        </w:rPr>
        <w:t>!</w:t>
      </w:r>
    </w:p>
    <w:p w:rsidR="0003565A" w:rsidRPr="0046229D" w:rsidRDefault="0003565A" w:rsidP="0003565A">
      <w:pPr>
        <w:pStyle w:val="a3"/>
        <w:jc w:val="center"/>
        <w:rPr>
          <w:b/>
          <w:i/>
          <w:sz w:val="22"/>
          <w:szCs w:val="22"/>
        </w:rPr>
      </w:pPr>
    </w:p>
    <w:p w:rsidR="003423AC" w:rsidRPr="004C29B7" w:rsidRDefault="003423AC" w:rsidP="003423AC">
      <w:pPr>
        <w:tabs>
          <w:tab w:val="left" w:pos="960"/>
        </w:tabs>
        <w:ind w:firstLine="600"/>
        <w:jc w:val="both"/>
        <w:rPr>
          <w:sz w:val="22"/>
          <w:szCs w:val="22"/>
        </w:rPr>
      </w:pPr>
    </w:p>
    <w:p w:rsidR="003423AC" w:rsidRPr="004C29B7" w:rsidRDefault="003423AC" w:rsidP="003423AC">
      <w:pPr>
        <w:pStyle w:val="a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4C29B7">
        <w:rPr>
          <w:sz w:val="22"/>
          <w:szCs w:val="22"/>
        </w:rPr>
        <w:t>Частный акционерный коммерческий банк «</w:t>
      </w:r>
      <w:r w:rsidRPr="004C29B7">
        <w:rPr>
          <w:sz w:val="22"/>
          <w:szCs w:val="22"/>
          <w:lang w:val="en-US"/>
        </w:rPr>
        <w:t>Ravnaq</w:t>
      </w:r>
      <w:r w:rsidRPr="004C29B7">
        <w:rPr>
          <w:sz w:val="22"/>
          <w:szCs w:val="22"/>
        </w:rPr>
        <w:t>-</w:t>
      </w:r>
      <w:r w:rsidRPr="004C29B7">
        <w:rPr>
          <w:sz w:val="22"/>
          <w:szCs w:val="22"/>
          <w:lang w:val="en-US"/>
        </w:rPr>
        <w:t>bank</w:t>
      </w:r>
      <w:r w:rsidRPr="004C29B7">
        <w:rPr>
          <w:sz w:val="22"/>
          <w:szCs w:val="22"/>
        </w:rPr>
        <w:t xml:space="preserve">» (почтовый адрес 100021, Республика Узбекистан, город Ташкент, </w:t>
      </w:r>
      <w:proofErr w:type="spellStart"/>
      <w:r w:rsidRPr="004C29B7">
        <w:rPr>
          <w:sz w:val="22"/>
          <w:szCs w:val="22"/>
        </w:rPr>
        <w:t>Шайх</w:t>
      </w:r>
      <w:r>
        <w:rPr>
          <w:sz w:val="22"/>
          <w:szCs w:val="22"/>
        </w:rPr>
        <w:t>а</w:t>
      </w:r>
      <w:r w:rsidRPr="004C29B7">
        <w:rPr>
          <w:sz w:val="22"/>
          <w:szCs w:val="22"/>
        </w:rPr>
        <w:t>нт</w:t>
      </w:r>
      <w:r>
        <w:rPr>
          <w:sz w:val="22"/>
          <w:szCs w:val="22"/>
        </w:rPr>
        <w:t>а</w:t>
      </w:r>
      <w:r w:rsidRPr="004C29B7">
        <w:rPr>
          <w:sz w:val="22"/>
          <w:szCs w:val="22"/>
        </w:rPr>
        <w:t>хурский</w:t>
      </w:r>
      <w:proofErr w:type="spellEnd"/>
      <w:r w:rsidRPr="004C29B7">
        <w:rPr>
          <w:sz w:val="22"/>
          <w:szCs w:val="22"/>
        </w:rPr>
        <w:t xml:space="preserve"> район, улица Фурката 2, </w:t>
      </w:r>
      <w:r>
        <w:rPr>
          <w:b/>
          <w:sz w:val="22"/>
          <w:szCs w:val="22"/>
          <w:lang w:val="en-US"/>
        </w:rPr>
        <w:t>e</w:t>
      </w:r>
      <w:r w:rsidRPr="005C128D">
        <w:rPr>
          <w:b/>
          <w:sz w:val="22"/>
          <w:szCs w:val="22"/>
        </w:rPr>
        <w:t>-</w:t>
      </w:r>
      <w:proofErr w:type="spellStart"/>
      <w:r w:rsidRPr="004C29B7">
        <w:rPr>
          <w:b/>
          <w:sz w:val="22"/>
          <w:szCs w:val="22"/>
          <w:lang w:val="de-DE"/>
        </w:rPr>
        <w:t>mail</w:t>
      </w:r>
      <w:proofErr w:type="spellEnd"/>
      <w:r>
        <w:rPr>
          <w:b/>
          <w:sz w:val="22"/>
          <w:szCs w:val="22"/>
          <w:lang w:val="de-DE"/>
        </w:rPr>
        <w:t xml:space="preserve"> </w:t>
      </w:r>
      <w:r w:rsidRPr="004C29B7">
        <w:rPr>
          <w:b/>
          <w:sz w:val="22"/>
          <w:szCs w:val="22"/>
          <w:lang w:val="de-DE"/>
        </w:rPr>
        <w:t xml:space="preserve"> </w:t>
      </w:r>
      <w:hyperlink r:id="rId6" w:history="1">
        <w:r w:rsidRPr="004C29B7">
          <w:rPr>
            <w:rStyle w:val="a5"/>
            <w:b/>
            <w:sz w:val="22"/>
            <w:szCs w:val="22"/>
            <w:lang w:val="de-DE"/>
          </w:rPr>
          <w:t>info@ravnaqbank.uz</w:t>
        </w:r>
      </w:hyperlink>
      <w:r>
        <w:rPr>
          <w:b/>
          <w:sz w:val="22"/>
          <w:szCs w:val="22"/>
        </w:rPr>
        <w:t>, веб-сайт</w:t>
      </w:r>
      <w:r w:rsidRPr="004C29B7">
        <w:rPr>
          <w:b/>
          <w:sz w:val="22"/>
          <w:szCs w:val="22"/>
          <w:lang w:val="de-DE"/>
        </w:rPr>
        <w:t xml:space="preserve"> </w:t>
      </w:r>
      <w:hyperlink r:id="rId7" w:history="1">
        <w:r w:rsidRPr="004C29B7">
          <w:rPr>
            <w:rStyle w:val="a5"/>
            <w:b/>
            <w:sz w:val="22"/>
            <w:szCs w:val="22"/>
            <w:lang w:val="de-DE"/>
          </w:rPr>
          <w:t>http://www.ravnaqbank.uz</w:t>
        </w:r>
      </w:hyperlink>
      <w:r>
        <w:rPr>
          <w:b/>
          <w:sz w:val="22"/>
          <w:szCs w:val="22"/>
        </w:rPr>
        <w:t>)</w:t>
      </w:r>
      <w:r w:rsidRPr="004C29B7">
        <w:rPr>
          <w:sz w:val="22"/>
          <w:szCs w:val="22"/>
        </w:rPr>
        <w:t xml:space="preserve">  сообщает Вам, что в соответствии с решением Совета Банка на </w:t>
      </w:r>
      <w:r w:rsidR="00355FFF" w:rsidRPr="00355FFF">
        <w:rPr>
          <w:b/>
          <w:sz w:val="22"/>
          <w:szCs w:val="22"/>
        </w:rPr>
        <w:t>9</w:t>
      </w:r>
      <w:r w:rsidRPr="004C29B7">
        <w:rPr>
          <w:b/>
          <w:sz w:val="22"/>
          <w:szCs w:val="22"/>
        </w:rPr>
        <w:t xml:space="preserve"> июня 201</w:t>
      </w:r>
      <w:r w:rsidR="00355FFF" w:rsidRPr="00355FFF">
        <w:rPr>
          <w:b/>
          <w:sz w:val="22"/>
          <w:szCs w:val="22"/>
        </w:rPr>
        <w:t>7</w:t>
      </w:r>
      <w:r w:rsidRPr="004C29B7">
        <w:rPr>
          <w:b/>
          <w:sz w:val="22"/>
          <w:szCs w:val="22"/>
        </w:rPr>
        <w:t xml:space="preserve"> года</w:t>
      </w:r>
      <w:r w:rsidRPr="004C29B7">
        <w:rPr>
          <w:sz w:val="22"/>
          <w:szCs w:val="22"/>
        </w:rPr>
        <w:t xml:space="preserve"> назначено проведение годового общего собрания акционеров банка. </w:t>
      </w:r>
    </w:p>
    <w:p w:rsidR="003423AC" w:rsidRPr="004C29B7" w:rsidRDefault="003423AC" w:rsidP="00355FFF">
      <w:pPr>
        <w:tabs>
          <w:tab w:val="left" w:pos="960"/>
        </w:tabs>
        <w:ind w:firstLine="540"/>
        <w:jc w:val="both"/>
        <w:rPr>
          <w:sz w:val="22"/>
          <w:szCs w:val="22"/>
        </w:rPr>
      </w:pPr>
      <w:r w:rsidRPr="004C29B7">
        <w:rPr>
          <w:sz w:val="22"/>
          <w:szCs w:val="22"/>
        </w:rPr>
        <w:t>Утверждена следующая Повестка дня годового общего собрания акционеров: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регламента проведения годового общего собрания акционеров ЧАКБ «Ravnaq-bank».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 xml:space="preserve"> О рассмотрении отчета председателя Совета банка об итогах деятельности Совета за 2016 год. Утверждение  решений Совета банка за 2016 год. </w:t>
      </w:r>
      <w:r w:rsidRPr="00355FFF">
        <w:rPr>
          <w:rFonts w:ascii="Times New Roman" w:eastAsia="Times New Roman" w:hAnsi="Times New Roman" w:cs="Times New Roman"/>
          <w:lang w:eastAsia="ru-RU"/>
        </w:rPr>
        <w:tab/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отчета председателя Правления ЧАКБ «Ravnaq-bank» об итогах финансово-хозяйственной деятельности банка за 2016 год.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годового отчета, бухгалтерского баланса и отчета о прибылях и убытках банка за 2016 год.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заключения аудиторской компании «PKF MAK ALYANS» о достоверности финансовой отчетности банка за 2016 год.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отчета ревизионной комиссии по результатам финансово-хозяйственной деятельности банка за 2016 год.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распределения чистой прибыли по итогам финансово-хозяйственной деятельности банка за 2016 год и нераспределенной прибыли прошлых лет.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 xml:space="preserve">Об утверждении стратегии развития ЧАКБ «Ravnaq-bank» на период 2017-2020 года. 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 переизбрании членов Совета банка.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 переизбрании членов Ревизионной комиссии банка.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 переизбрании председателя Правления банка.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Об утверждении организационной структуры ЧАКБ «Ravnaq-bank».</w:t>
      </w:r>
    </w:p>
    <w:p w:rsidR="00355FFF" w:rsidRPr="00355FFF" w:rsidRDefault="00355FFF" w:rsidP="00355FFF">
      <w:pPr>
        <w:pStyle w:val="a6"/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55FFF">
        <w:rPr>
          <w:rFonts w:ascii="Times New Roman" w:eastAsia="Times New Roman" w:hAnsi="Times New Roman" w:cs="Times New Roman"/>
          <w:lang w:eastAsia="ru-RU"/>
        </w:rPr>
        <w:t>О списании безнадежных активов учитываемых на счетах банка.</w:t>
      </w:r>
    </w:p>
    <w:p w:rsidR="003423AC" w:rsidRPr="004C29B7" w:rsidRDefault="003423AC" w:rsidP="003423AC">
      <w:pPr>
        <w:tabs>
          <w:tab w:val="left" w:pos="960"/>
        </w:tabs>
        <w:ind w:firstLine="540"/>
        <w:jc w:val="both"/>
        <w:rPr>
          <w:sz w:val="22"/>
          <w:szCs w:val="22"/>
        </w:rPr>
      </w:pPr>
    </w:p>
    <w:p w:rsidR="003423AC" w:rsidRPr="004C29B7" w:rsidRDefault="003423AC" w:rsidP="003423AC">
      <w:pPr>
        <w:tabs>
          <w:tab w:val="left" w:pos="960"/>
        </w:tabs>
        <w:ind w:firstLine="540"/>
        <w:jc w:val="both"/>
        <w:rPr>
          <w:sz w:val="22"/>
          <w:szCs w:val="22"/>
        </w:rPr>
      </w:pPr>
      <w:r w:rsidRPr="004C29B7">
        <w:rPr>
          <w:sz w:val="22"/>
          <w:szCs w:val="22"/>
        </w:rPr>
        <w:t>Годовое общее собрание акционеров ЧАКБ «</w:t>
      </w:r>
      <w:r w:rsidRPr="004C29B7">
        <w:rPr>
          <w:sz w:val="22"/>
          <w:szCs w:val="22"/>
          <w:lang w:val="en-US"/>
        </w:rPr>
        <w:t>Ravnaq</w:t>
      </w:r>
      <w:r w:rsidRPr="004C29B7">
        <w:rPr>
          <w:sz w:val="22"/>
          <w:szCs w:val="22"/>
        </w:rPr>
        <w:t>-</w:t>
      </w:r>
      <w:r w:rsidRPr="004C29B7">
        <w:rPr>
          <w:sz w:val="22"/>
          <w:szCs w:val="22"/>
          <w:lang w:val="en-US"/>
        </w:rPr>
        <w:t>bank</w:t>
      </w:r>
      <w:r w:rsidRPr="004C29B7">
        <w:rPr>
          <w:sz w:val="22"/>
          <w:szCs w:val="22"/>
        </w:rPr>
        <w:t xml:space="preserve">» состоится по адресу: </w:t>
      </w:r>
      <w:r w:rsidRPr="005C128D">
        <w:rPr>
          <w:b/>
          <w:sz w:val="22"/>
          <w:szCs w:val="22"/>
        </w:rPr>
        <w:t>город Ташкент, улица Фурката, 2,</w:t>
      </w:r>
      <w:r w:rsidRPr="004C29B7">
        <w:rPr>
          <w:sz w:val="22"/>
          <w:szCs w:val="22"/>
        </w:rPr>
        <w:t xml:space="preserve"> </w:t>
      </w:r>
      <w:r w:rsidRPr="004C29B7">
        <w:rPr>
          <w:b/>
          <w:sz w:val="22"/>
          <w:szCs w:val="22"/>
        </w:rPr>
        <w:t>в 1</w:t>
      </w:r>
      <w:r w:rsidR="00355FFF" w:rsidRPr="00355FFF">
        <w:rPr>
          <w:b/>
          <w:sz w:val="22"/>
          <w:szCs w:val="22"/>
        </w:rPr>
        <w:t>2</w:t>
      </w:r>
      <w:r w:rsidRPr="004C29B7">
        <w:rPr>
          <w:b/>
          <w:sz w:val="22"/>
          <w:szCs w:val="22"/>
        </w:rPr>
        <w:t>.00 часов</w:t>
      </w:r>
      <w:r w:rsidRPr="004C29B7">
        <w:rPr>
          <w:sz w:val="22"/>
          <w:szCs w:val="22"/>
        </w:rPr>
        <w:t>. Регистрация акционеров для участия на годовом общем собрании акционеров</w:t>
      </w:r>
      <w:r>
        <w:rPr>
          <w:sz w:val="22"/>
          <w:szCs w:val="22"/>
        </w:rPr>
        <w:t xml:space="preserve"> </w:t>
      </w:r>
      <w:r w:rsidRPr="004C29B7">
        <w:rPr>
          <w:sz w:val="22"/>
          <w:szCs w:val="22"/>
        </w:rPr>
        <w:t>будет проводиться с 1</w:t>
      </w:r>
      <w:r w:rsidR="00355FFF" w:rsidRPr="00355FFF">
        <w:rPr>
          <w:sz w:val="22"/>
          <w:szCs w:val="22"/>
        </w:rPr>
        <w:t>1</w:t>
      </w:r>
      <w:r w:rsidRPr="004C29B7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4C29B7">
        <w:rPr>
          <w:sz w:val="22"/>
          <w:szCs w:val="22"/>
        </w:rPr>
        <w:t>0 часов до 1</w:t>
      </w:r>
      <w:r w:rsidR="00355FFF" w:rsidRPr="00355FFF">
        <w:rPr>
          <w:sz w:val="22"/>
          <w:szCs w:val="22"/>
        </w:rPr>
        <w:t>2</w:t>
      </w:r>
      <w:r w:rsidRPr="004C29B7">
        <w:rPr>
          <w:sz w:val="22"/>
          <w:szCs w:val="22"/>
        </w:rPr>
        <w:t xml:space="preserve">.00 часов. </w:t>
      </w:r>
    </w:p>
    <w:p w:rsidR="003423AC" w:rsidRPr="004C29B7" w:rsidRDefault="003423AC" w:rsidP="003423AC">
      <w:pPr>
        <w:tabs>
          <w:tab w:val="num" w:pos="900"/>
          <w:tab w:val="left" w:pos="960"/>
        </w:tabs>
        <w:ind w:firstLine="540"/>
        <w:jc w:val="both"/>
        <w:rPr>
          <w:sz w:val="22"/>
          <w:szCs w:val="22"/>
        </w:rPr>
      </w:pPr>
      <w:r w:rsidRPr="004C29B7">
        <w:rPr>
          <w:sz w:val="22"/>
          <w:szCs w:val="22"/>
        </w:rPr>
        <w:t xml:space="preserve">Список акционеров, для оповещения о проведении общего собрания акционеров банка, составляется в соответствии с реестром акционеров банка, по состоянию на конец операционного дня </w:t>
      </w:r>
      <w:r w:rsidR="008732A1" w:rsidRPr="008732A1">
        <w:rPr>
          <w:sz w:val="22"/>
          <w:szCs w:val="22"/>
        </w:rPr>
        <w:t>26</w:t>
      </w:r>
      <w:r w:rsidRPr="004C29B7">
        <w:rPr>
          <w:sz w:val="22"/>
          <w:szCs w:val="22"/>
        </w:rPr>
        <w:t xml:space="preserve"> </w:t>
      </w:r>
      <w:r w:rsidR="008732A1">
        <w:rPr>
          <w:sz w:val="22"/>
          <w:szCs w:val="22"/>
        </w:rPr>
        <w:t>мая</w:t>
      </w:r>
      <w:r w:rsidRPr="004C29B7">
        <w:rPr>
          <w:sz w:val="22"/>
          <w:szCs w:val="22"/>
        </w:rPr>
        <w:t xml:space="preserve"> 201</w:t>
      </w:r>
      <w:r w:rsidR="00AE4C60" w:rsidRPr="00AE4C60">
        <w:rPr>
          <w:sz w:val="22"/>
          <w:szCs w:val="22"/>
        </w:rPr>
        <w:t>7</w:t>
      </w:r>
      <w:r w:rsidRPr="004C29B7">
        <w:rPr>
          <w:sz w:val="22"/>
          <w:szCs w:val="22"/>
        </w:rPr>
        <w:t xml:space="preserve"> года. </w:t>
      </w:r>
    </w:p>
    <w:p w:rsidR="003423AC" w:rsidRPr="004C29B7" w:rsidRDefault="003423AC" w:rsidP="003423AC">
      <w:pPr>
        <w:tabs>
          <w:tab w:val="num" w:pos="900"/>
          <w:tab w:val="left" w:pos="960"/>
        </w:tabs>
        <w:ind w:firstLine="540"/>
        <w:jc w:val="both"/>
        <w:rPr>
          <w:sz w:val="22"/>
          <w:szCs w:val="22"/>
        </w:rPr>
      </w:pPr>
      <w:r w:rsidRPr="004C29B7">
        <w:rPr>
          <w:sz w:val="22"/>
          <w:szCs w:val="22"/>
        </w:rPr>
        <w:t>Список акционеров, имеющих право участия на общем собрании акционеров банка</w:t>
      </w:r>
      <w:r>
        <w:rPr>
          <w:sz w:val="22"/>
          <w:szCs w:val="22"/>
        </w:rPr>
        <w:t>,</w:t>
      </w:r>
      <w:r w:rsidRPr="004C29B7">
        <w:rPr>
          <w:sz w:val="22"/>
          <w:szCs w:val="22"/>
        </w:rPr>
        <w:t xml:space="preserve"> составляется в соответствии с реестром акционеров банка, по состоянию на конец операционного дня </w:t>
      </w:r>
      <w:r w:rsidR="00AE4C60" w:rsidRPr="00AE4C60">
        <w:rPr>
          <w:sz w:val="22"/>
          <w:szCs w:val="22"/>
        </w:rPr>
        <w:t>5</w:t>
      </w:r>
      <w:r w:rsidRPr="004C29B7">
        <w:rPr>
          <w:sz w:val="22"/>
          <w:szCs w:val="22"/>
        </w:rPr>
        <w:t xml:space="preserve"> </w:t>
      </w:r>
      <w:r>
        <w:rPr>
          <w:sz w:val="22"/>
          <w:szCs w:val="22"/>
        </w:rPr>
        <w:t>июня</w:t>
      </w:r>
      <w:r w:rsidRPr="004C29B7">
        <w:rPr>
          <w:sz w:val="22"/>
          <w:szCs w:val="22"/>
        </w:rPr>
        <w:t xml:space="preserve"> 201</w:t>
      </w:r>
      <w:r w:rsidR="00AE4C60" w:rsidRPr="00AE4C60">
        <w:rPr>
          <w:sz w:val="22"/>
          <w:szCs w:val="22"/>
        </w:rPr>
        <w:t>7</w:t>
      </w:r>
      <w:r w:rsidRPr="004C29B7">
        <w:rPr>
          <w:sz w:val="22"/>
          <w:szCs w:val="22"/>
        </w:rPr>
        <w:t xml:space="preserve"> года.</w:t>
      </w:r>
    </w:p>
    <w:p w:rsidR="003423AC" w:rsidRPr="004C29B7" w:rsidRDefault="003423AC" w:rsidP="003423AC">
      <w:pPr>
        <w:tabs>
          <w:tab w:val="left" w:pos="360"/>
          <w:tab w:val="left" w:pos="993"/>
        </w:tabs>
        <w:ind w:firstLine="567"/>
        <w:jc w:val="both"/>
        <w:rPr>
          <w:sz w:val="22"/>
          <w:szCs w:val="22"/>
        </w:rPr>
      </w:pPr>
      <w:r w:rsidRPr="004C29B7">
        <w:rPr>
          <w:sz w:val="22"/>
          <w:szCs w:val="22"/>
        </w:rPr>
        <w:t>Просьба принять участие в собрании лично или направить представителя с нотариально заверенной доверенностью.</w:t>
      </w:r>
    </w:p>
    <w:p w:rsidR="003423AC" w:rsidRPr="004C29B7" w:rsidRDefault="003423AC" w:rsidP="003423AC">
      <w:pPr>
        <w:tabs>
          <w:tab w:val="left" w:pos="360"/>
          <w:tab w:val="left" w:pos="993"/>
        </w:tabs>
        <w:ind w:firstLine="567"/>
        <w:jc w:val="both"/>
        <w:rPr>
          <w:sz w:val="22"/>
          <w:szCs w:val="22"/>
        </w:rPr>
      </w:pPr>
      <w:r w:rsidRPr="004C29B7">
        <w:rPr>
          <w:sz w:val="22"/>
          <w:szCs w:val="22"/>
        </w:rPr>
        <w:t>С материалами к общему собранию акционеров можно ознакомиться по адресу: город Ташкент, улица Фурката, 2, ЧАКБ «</w:t>
      </w:r>
      <w:r w:rsidRPr="004C29B7">
        <w:rPr>
          <w:sz w:val="22"/>
          <w:szCs w:val="22"/>
          <w:lang w:val="en-US"/>
        </w:rPr>
        <w:t>Ravna</w:t>
      </w:r>
      <w:r>
        <w:rPr>
          <w:sz w:val="22"/>
          <w:szCs w:val="22"/>
          <w:lang w:val="en-US"/>
        </w:rPr>
        <w:t>q</w:t>
      </w:r>
      <w:r w:rsidRPr="004C29B7">
        <w:rPr>
          <w:sz w:val="22"/>
          <w:szCs w:val="22"/>
        </w:rPr>
        <w:t>-</w:t>
      </w:r>
      <w:r w:rsidRPr="004C29B7">
        <w:rPr>
          <w:sz w:val="22"/>
          <w:szCs w:val="22"/>
          <w:lang w:val="en-US"/>
        </w:rPr>
        <w:t>Bank</w:t>
      </w:r>
      <w:r w:rsidRPr="004C29B7">
        <w:rPr>
          <w:sz w:val="22"/>
          <w:szCs w:val="22"/>
        </w:rPr>
        <w:t>», тел.</w:t>
      </w:r>
      <w:r>
        <w:rPr>
          <w:sz w:val="22"/>
          <w:szCs w:val="22"/>
        </w:rPr>
        <w:t>202</w:t>
      </w:r>
      <w:r w:rsidRPr="005C128D">
        <w:rPr>
          <w:sz w:val="22"/>
          <w:szCs w:val="22"/>
        </w:rPr>
        <w:t>-</w:t>
      </w:r>
      <w:r>
        <w:rPr>
          <w:sz w:val="22"/>
          <w:szCs w:val="22"/>
        </w:rPr>
        <w:t>01</w:t>
      </w:r>
      <w:r w:rsidRPr="005C128D">
        <w:rPr>
          <w:sz w:val="22"/>
          <w:szCs w:val="22"/>
        </w:rPr>
        <w:t>-</w:t>
      </w:r>
      <w:r>
        <w:rPr>
          <w:sz w:val="22"/>
          <w:szCs w:val="22"/>
        </w:rPr>
        <w:t>02</w:t>
      </w:r>
      <w:r w:rsidRPr="004C29B7">
        <w:rPr>
          <w:sz w:val="22"/>
          <w:szCs w:val="22"/>
        </w:rPr>
        <w:t>.</w:t>
      </w:r>
    </w:p>
    <w:p w:rsidR="008732A1" w:rsidRDefault="008732A1" w:rsidP="003423AC">
      <w:pPr>
        <w:tabs>
          <w:tab w:val="left" w:pos="960"/>
        </w:tabs>
        <w:ind w:firstLine="284"/>
        <w:rPr>
          <w:b/>
          <w:sz w:val="22"/>
          <w:szCs w:val="22"/>
        </w:rPr>
      </w:pPr>
      <w:bookmarkStart w:id="0" w:name="_GoBack"/>
      <w:bookmarkEnd w:id="0"/>
    </w:p>
    <w:p w:rsidR="0003565A" w:rsidRDefault="0003565A" w:rsidP="0003565A">
      <w:pPr>
        <w:tabs>
          <w:tab w:val="left" w:pos="960"/>
        </w:tabs>
        <w:ind w:firstLine="284"/>
        <w:jc w:val="right"/>
        <w:rPr>
          <w:b/>
          <w:sz w:val="22"/>
          <w:szCs w:val="22"/>
        </w:rPr>
      </w:pPr>
      <w:r w:rsidRPr="004C29B7">
        <w:rPr>
          <w:b/>
          <w:sz w:val="22"/>
          <w:szCs w:val="22"/>
        </w:rPr>
        <w:t xml:space="preserve">С уважением, </w:t>
      </w:r>
    </w:p>
    <w:p w:rsidR="0003565A" w:rsidRDefault="0003565A" w:rsidP="0003565A">
      <w:pPr>
        <w:tabs>
          <w:tab w:val="left" w:pos="960"/>
        </w:tabs>
        <w:ind w:firstLine="284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Совет и Правление банка</w:t>
      </w:r>
    </w:p>
    <w:p w:rsidR="001146BB" w:rsidRDefault="001146BB" w:rsidP="0003565A">
      <w:pPr>
        <w:tabs>
          <w:tab w:val="left" w:pos="960"/>
        </w:tabs>
        <w:ind w:firstLine="284"/>
      </w:pPr>
    </w:p>
    <w:sectPr w:rsidR="001146BB" w:rsidSect="00E93403">
      <w:pgSz w:w="11906" w:h="16838"/>
      <w:pgMar w:top="382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71FCD"/>
    <w:multiLevelType w:val="hybridMultilevel"/>
    <w:tmpl w:val="5560B608"/>
    <w:lvl w:ilvl="0" w:tplc="947837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BB0BDC"/>
    <w:multiLevelType w:val="multilevel"/>
    <w:tmpl w:val="DC38F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3AC"/>
    <w:rsid w:val="0003565A"/>
    <w:rsid w:val="000C1480"/>
    <w:rsid w:val="001146BB"/>
    <w:rsid w:val="003423AC"/>
    <w:rsid w:val="00355FFF"/>
    <w:rsid w:val="00477E30"/>
    <w:rsid w:val="0055749D"/>
    <w:rsid w:val="008732A1"/>
    <w:rsid w:val="00AE4C60"/>
    <w:rsid w:val="00E9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3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423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423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5F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3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423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423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5F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avnaqbank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avnaqbank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Р. Джуманиязова</dc:creator>
  <cp:keywords/>
  <dc:description/>
  <cp:lastModifiedBy>Динара Р. Джуманиязова</cp:lastModifiedBy>
  <cp:revision>4</cp:revision>
  <cp:lastPrinted>2016-06-14T10:55:00Z</cp:lastPrinted>
  <dcterms:created xsi:type="dcterms:W3CDTF">2017-05-31T05:10:00Z</dcterms:created>
  <dcterms:modified xsi:type="dcterms:W3CDTF">2017-05-31T05:10:00Z</dcterms:modified>
</cp:coreProperties>
</file>