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9" w:rsidRPr="00B03FD9" w:rsidRDefault="00B03FD9" w:rsidP="00B03F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B0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АО «</w:t>
      </w:r>
      <w:r w:rsidRPr="00B0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SURHONOZIQOVQATSANOATI</w:t>
      </w:r>
      <w:r w:rsidRPr="00B03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lang w:eastAsia="ru-RU"/>
        </w:rPr>
        <w:t xml:space="preserve">Республика </w:t>
      </w:r>
      <w:proofErr w:type="spellStart"/>
      <w:r w:rsidRPr="00B03FD9">
        <w:rPr>
          <w:rFonts w:ascii="Arial" w:eastAsia="Times New Roman" w:hAnsi="Arial" w:cs="Arial"/>
          <w:color w:val="333333"/>
          <w:lang w:eastAsia="ru-RU"/>
        </w:rPr>
        <w:t>Узбекистан.Сурхандарьинская</w:t>
      </w:r>
      <w:proofErr w:type="spellEnd"/>
      <w:r w:rsidRPr="00B03FD9">
        <w:rPr>
          <w:rFonts w:ascii="Arial" w:eastAsia="Times New Roman" w:hAnsi="Arial" w:cs="Arial"/>
          <w:color w:val="333333"/>
          <w:lang w:eastAsia="ru-RU"/>
        </w:rPr>
        <w:t xml:space="preserve"> область,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B03FD9">
        <w:rPr>
          <w:rFonts w:ascii="Arial" w:eastAsia="Times New Roman" w:hAnsi="Arial" w:cs="Arial"/>
          <w:color w:val="333333"/>
          <w:lang w:eastAsia="ru-RU"/>
        </w:rPr>
        <w:t>город</w:t>
      </w:r>
      <w:proofErr w:type="gramEnd"/>
      <w:r w:rsidRPr="00B03FD9">
        <w:rPr>
          <w:rFonts w:ascii="Arial" w:eastAsia="Times New Roman" w:hAnsi="Arial" w:cs="Arial"/>
          <w:color w:val="333333"/>
          <w:lang w:eastAsia="ru-RU"/>
        </w:rPr>
        <w:t xml:space="preserve"> Денау, улица </w:t>
      </w:r>
      <w:proofErr w:type="spellStart"/>
      <w:r w:rsidRPr="00B03FD9">
        <w:rPr>
          <w:rFonts w:ascii="Arial" w:eastAsia="Times New Roman" w:hAnsi="Arial" w:cs="Arial"/>
          <w:color w:val="333333"/>
          <w:lang w:eastAsia="ru-RU"/>
        </w:rPr>
        <w:t>Фаррухий</w:t>
      </w:r>
      <w:proofErr w:type="spellEnd"/>
      <w:r w:rsidRPr="00B03FD9">
        <w:rPr>
          <w:rFonts w:ascii="Arial" w:eastAsia="Times New Roman" w:hAnsi="Arial" w:cs="Arial"/>
          <w:color w:val="333333"/>
          <w:lang w:eastAsia="ru-RU"/>
        </w:rPr>
        <w:t>, 1</w:t>
      </w: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B03FD9">
        <w:rPr>
          <w:rFonts w:ascii="Arial" w:eastAsia="Times New Roman" w:hAnsi="Arial" w:cs="Arial"/>
          <w:color w:val="333333"/>
          <w:lang w:eastAsia="ru-RU"/>
        </w:rPr>
        <w:t>.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b/>
          <w:bCs/>
          <w:color w:val="333333"/>
          <w:lang w:eastAsia="ru-RU"/>
        </w:rPr>
        <w:t> 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ОБЪЯВЛЯЕТ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B03FD9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</w:t>
      </w:r>
      <w:proofErr w:type="gramEnd"/>
      <w:r w:rsidRPr="00B03FD9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 xml:space="preserve"> проведении конкурса на выбор: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независимой оценочной организации для проведения работ по </w:t>
      </w:r>
      <w:proofErr w:type="gramStart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определению  рыночной</w:t>
      </w:r>
      <w:proofErr w:type="gramEnd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стоимости акций дополнительного выпуска;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независимой оценочной организации для проведения экспертизы отчета по определению рыночной стоимости акций дополнительного выпуска.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03FD9" w:rsidRPr="00B03FD9" w:rsidRDefault="00B03FD9" w:rsidP="00B03FD9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Конкурсное предложение должно содержать следующие документы:</w:t>
      </w:r>
    </w:p>
    <w:p w:rsidR="00B03FD9" w:rsidRPr="00B03FD9" w:rsidRDefault="00B03FD9" w:rsidP="00B03FD9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-предложение участника конкурса об участии в конкурсе с предварительной стоимостью проведения работ по определению рыночной стоимости акций дополнительного выпуска;</w:t>
      </w:r>
    </w:p>
    <w:p w:rsidR="00B03FD9" w:rsidRPr="00B03FD9" w:rsidRDefault="00B03FD9" w:rsidP="00B03FD9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-копию лицензии на право занятия оценочной деятельностью;</w:t>
      </w:r>
    </w:p>
    <w:p w:rsidR="00B03FD9" w:rsidRPr="00B03FD9" w:rsidRDefault="00B03FD9" w:rsidP="00B03FD9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-информацию об организации;</w:t>
      </w:r>
    </w:p>
    <w:p w:rsidR="00B03FD9" w:rsidRPr="00B03FD9" w:rsidRDefault="00B03FD9" w:rsidP="00B03FD9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-копию страхового полюса.</w:t>
      </w:r>
    </w:p>
    <w:p w:rsidR="00B03FD9" w:rsidRPr="00B03FD9" w:rsidRDefault="00B03FD9" w:rsidP="00B03FD9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 Документы необходимо направить в АО «</w:t>
      </w:r>
      <w:proofErr w:type="gramStart"/>
      <w:r w:rsidRPr="00B03FD9">
        <w:rPr>
          <w:rFonts w:ascii="Arial" w:eastAsia="Times New Roman" w:hAnsi="Arial" w:cs="Arial"/>
          <w:color w:val="333333"/>
          <w:sz w:val="21"/>
          <w:szCs w:val="21"/>
          <w:lang w:val="en-US" w:eastAsia="ru-RU"/>
        </w:rPr>
        <w:t>SURHONOZIQOVQATSANOATI</w:t>
      </w: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   </w:t>
      </w:r>
      <w:proofErr w:type="gramEnd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            </w:t>
      </w:r>
      <w:r w:rsidRPr="00B03FD9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не позднее 4 октября 2016 года</w:t>
      </w: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по адресу Республика Узбекистан. Сурхандарьинская область, город Денау, улица </w:t>
      </w:r>
      <w:proofErr w:type="spellStart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Фаррухий</w:t>
      </w:r>
      <w:proofErr w:type="spellEnd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gramStart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  или</w:t>
      </w:r>
      <w:proofErr w:type="gramEnd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электронную почту</w:t>
      </w:r>
      <w:hyperlink r:id="rId4" w:history="1">
        <w:r w:rsidRPr="00B03FD9">
          <w:rPr>
            <w:rFonts w:ascii="Arial" w:eastAsia="Times New Roman" w:hAnsi="Arial" w:cs="Arial"/>
            <w:color w:val="608EB4"/>
            <w:sz w:val="21"/>
            <w:szCs w:val="21"/>
            <w:lang w:val="en-US" w:eastAsia="ru-RU"/>
          </w:rPr>
          <w:t>surxan</w:t>
        </w:r>
        <w:r w:rsidRPr="00B03FD9">
          <w:rPr>
            <w:rFonts w:ascii="Arial" w:eastAsia="Times New Roman" w:hAnsi="Arial" w:cs="Arial"/>
            <w:color w:val="608EB4"/>
            <w:sz w:val="21"/>
            <w:szCs w:val="21"/>
            <w:lang w:eastAsia="ru-RU"/>
          </w:rPr>
          <w:t>_</w:t>
        </w:r>
        <w:r w:rsidRPr="00B03FD9">
          <w:rPr>
            <w:rFonts w:ascii="Arial" w:eastAsia="Times New Roman" w:hAnsi="Arial" w:cs="Arial"/>
            <w:color w:val="608EB4"/>
            <w:sz w:val="21"/>
            <w:szCs w:val="21"/>
            <w:lang w:val="en-US" w:eastAsia="ru-RU"/>
          </w:rPr>
          <w:t>mez</w:t>
        </w:r>
        <w:r w:rsidRPr="00B03FD9">
          <w:rPr>
            <w:rFonts w:ascii="Arial" w:eastAsia="Times New Roman" w:hAnsi="Arial" w:cs="Arial"/>
            <w:color w:val="608EB4"/>
            <w:sz w:val="21"/>
            <w:szCs w:val="21"/>
            <w:lang w:eastAsia="ru-RU"/>
          </w:rPr>
          <w:t>@</w:t>
        </w:r>
        <w:r w:rsidRPr="00B03FD9">
          <w:rPr>
            <w:rFonts w:ascii="Arial" w:eastAsia="Times New Roman" w:hAnsi="Arial" w:cs="Arial"/>
            <w:color w:val="608EB4"/>
            <w:sz w:val="21"/>
            <w:szCs w:val="21"/>
            <w:lang w:val="en-US" w:eastAsia="ru-RU"/>
          </w:rPr>
          <w:t>mail</w:t>
        </w:r>
        <w:r w:rsidRPr="00B03FD9">
          <w:rPr>
            <w:rFonts w:ascii="Arial" w:eastAsia="Times New Roman" w:hAnsi="Arial" w:cs="Arial"/>
            <w:color w:val="608EB4"/>
            <w:sz w:val="21"/>
            <w:szCs w:val="21"/>
            <w:lang w:eastAsia="ru-RU"/>
          </w:rPr>
          <w:t>.</w:t>
        </w:r>
        <w:r w:rsidRPr="00B03FD9">
          <w:rPr>
            <w:rFonts w:ascii="Arial" w:eastAsia="Times New Roman" w:hAnsi="Arial" w:cs="Arial"/>
            <w:color w:val="608EB4"/>
            <w:sz w:val="21"/>
            <w:szCs w:val="21"/>
            <w:lang w:val="en-US" w:eastAsia="ru-RU"/>
          </w:rPr>
          <w:t>ru</w:t>
        </w:r>
      </w:hyperlink>
    </w:p>
    <w:p w:rsidR="00B03FD9" w:rsidRPr="00B03FD9" w:rsidRDefault="00B03FD9" w:rsidP="00B03FD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B03FD9" w:rsidRPr="00B03FD9" w:rsidRDefault="00B03FD9" w:rsidP="00B03FD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Телефон для справок: 41-37-</w:t>
      </w:r>
      <w:proofErr w:type="gramStart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383 ,</w:t>
      </w:r>
      <w:proofErr w:type="gramEnd"/>
      <w:r w:rsidRPr="00B03FD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41-37-037</w:t>
      </w:r>
    </w:p>
    <w:p w:rsidR="00912A57" w:rsidRDefault="00912A57"/>
    <w:sectPr w:rsidR="00912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64"/>
    <w:rsid w:val="00551E64"/>
    <w:rsid w:val="008F45B0"/>
    <w:rsid w:val="00912A57"/>
    <w:rsid w:val="00B0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730F4-56DC-4999-BDB7-87767E20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1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rxan_me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Латипов Отабек Шахриёрович</dc:creator>
  <cp:keywords/>
  <dc:description/>
  <cp:lastModifiedBy>Латипов Отабек Шахриёрович</cp:lastModifiedBy>
  <cp:revision>2</cp:revision>
  <dcterms:created xsi:type="dcterms:W3CDTF">2016-09-29T11:37:00Z</dcterms:created>
  <dcterms:modified xsi:type="dcterms:W3CDTF">2016-09-29T11:37:00Z</dcterms:modified>
</cp:coreProperties>
</file>